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8B0CFB" w14:textId="4E5420C1" w:rsidR="0019045C" w:rsidRPr="00864E9D" w:rsidRDefault="0019045C" w:rsidP="0019045C">
      <w:pPr>
        <w:pStyle w:val="Title"/>
        <w:spacing w:after="0"/>
        <w:rPr>
          <w:rFonts w:ascii="Bookman Old Style" w:hAnsi="Bookman Old Style"/>
          <w:sz w:val="20"/>
          <w:szCs w:val="20"/>
        </w:rPr>
      </w:pPr>
      <w:r w:rsidRPr="00864E9D">
        <w:rPr>
          <w:rFonts w:ascii="Bookman Old Style" w:hAnsi="Bookman Old Style"/>
          <w:sz w:val="20"/>
          <w:szCs w:val="20"/>
        </w:rPr>
        <w:t>AMH 4133-23173</w:t>
      </w:r>
    </w:p>
    <w:p w14:paraId="6D791D81" w14:textId="5B953729" w:rsidR="0019045C" w:rsidRDefault="0019045C" w:rsidP="0019045C">
      <w:pPr>
        <w:pStyle w:val="Title"/>
        <w:spacing w:after="0"/>
        <w:rPr>
          <w:rFonts w:ascii="Bookman Old Style" w:hAnsi="Bookman Old Style"/>
          <w:sz w:val="20"/>
          <w:szCs w:val="20"/>
        </w:rPr>
      </w:pPr>
      <w:r w:rsidRPr="00864E9D">
        <w:rPr>
          <w:rFonts w:ascii="Bookman Old Style" w:hAnsi="Bookman Old Style"/>
          <w:sz w:val="20"/>
          <w:szCs w:val="20"/>
        </w:rPr>
        <w:t>The Revolutionary Age</w:t>
      </w:r>
      <w:r w:rsidR="00F44600" w:rsidRPr="00864E9D">
        <w:rPr>
          <w:rFonts w:ascii="Bookman Old Style" w:hAnsi="Bookman Old Style"/>
          <w:sz w:val="20"/>
          <w:szCs w:val="20"/>
        </w:rPr>
        <w:t xml:space="preserve"> </w:t>
      </w:r>
    </w:p>
    <w:p w14:paraId="22BCBF3B" w14:textId="3E00F3C1" w:rsidR="00864E9D" w:rsidRPr="00864E9D" w:rsidRDefault="00864E9D" w:rsidP="0019045C">
      <w:pPr>
        <w:pStyle w:val="Title"/>
        <w:spacing w:after="0"/>
        <w:rPr>
          <w:rFonts w:ascii="Bookman Old Style" w:hAnsi="Bookman Old Style"/>
          <w:sz w:val="20"/>
          <w:szCs w:val="20"/>
        </w:rPr>
      </w:pPr>
      <w:r>
        <w:rPr>
          <w:rFonts w:ascii="Bookman Old Style" w:hAnsi="Bookman Old Style"/>
          <w:sz w:val="20"/>
          <w:szCs w:val="20"/>
        </w:rPr>
        <w:t>3 credits</w:t>
      </w:r>
    </w:p>
    <w:p w14:paraId="268A5545" w14:textId="16A3BF91" w:rsidR="0019045C" w:rsidRDefault="0019045C" w:rsidP="0019045C">
      <w:pPr>
        <w:pStyle w:val="Body2"/>
        <w:spacing w:line="240" w:lineRule="auto"/>
        <w:rPr>
          <w:rFonts w:asciiTheme="majorHAnsi" w:hAnsiTheme="majorHAnsi"/>
          <w:sz w:val="22"/>
          <w:szCs w:val="22"/>
        </w:rPr>
      </w:pPr>
      <w:r>
        <w:rPr>
          <w:rFonts w:asciiTheme="majorHAnsi" w:hAnsiTheme="majorHAnsi"/>
          <w:sz w:val="22"/>
          <w:szCs w:val="22"/>
        </w:rPr>
        <w:t>Dr. Adrian Finucane</w:t>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t>AL 160, 561-297-3951</w:t>
      </w:r>
    </w:p>
    <w:p w14:paraId="61B3C2DC" w14:textId="657EB4B8" w:rsidR="0019045C" w:rsidRPr="0019045C" w:rsidRDefault="0019045C" w:rsidP="0019045C">
      <w:pPr>
        <w:pStyle w:val="Body2"/>
        <w:spacing w:line="240" w:lineRule="auto"/>
        <w:rPr>
          <w:rFonts w:asciiTheme="majorHAnsi" w:hAnsiTheme="majorHAnsi"/>
          <w:sz w:val="22"/>
          <w:szCs w:val="22"/>
        </w:rPr>
      </w:pPr>
      <w:r>
        <w:rPr>
          <w:rFonts w:asciiTheme="majorHAnsi" w:hAnsiTheme="majorHAnsi"/>
          <w:sz w:val="22"/>
          <w:szCs w:val="22"/>
        </w:rPr>
        <w:t>Department of History,</w:t>
      </w:r>
      <w:r w:rsidR="00864E9D">
        <w:rPr>
          <w:rFonts w:asciiTheme="majorHAnsi" w:hAnsiTheme="majorHAnsi"/>
          <w:sz w:val="22"/>
          <w:szCs w:val="22"/>
        </w:rPr>
        <w:t xml:space="preserve"> Florida Atlantic University</w:t>
      </w:r>
      <w:r w:rsidR="00864E9D">
        <w:rPr>
          <w:rFonts w:asciiTheme="majorHAnsi" w:hAnsiTheme="majorHAnsi"/>
          <w:sz w:val="22"/>
          <w:szCs w:val="22"/>
        </w:rPr>
        <w:tab/>
      </w:r>
      <w:r w:rsidR="00864E9D">
        <w:rPr>
          <w:rFonts w:asciiTheme="majorHAnsi" w:hAnsiTheme="majorHAnsi"/>
          <w:sz w:val="22"/>
          <w:szCs w:val="22"/>
        </w:rPr>
        <w:tab/>
      </w:r>
      <w:r w:rsidR="00864E9D">
        <w:rPr>
          <w:rFonts w:asciiTheme="majorHAnsi" w:hAnsiTheme="majorHAnsi"/>
          <w:sz w:val="22"/>
          <w:szCs w:val="22"/>
        </w:rPr>
        <w:tab/>
        <w:t xml:space="preserve">      </w:t>
      </w:r>
      <w:r>
        <w:rPr>
          <w:rFonts w:asciiTheme="majorHAnsi" w:hAnsiTheme="majorHAnsi"/>
          <w:sz w:val="22"/>
          <w:szCs w:val="22"/>
        </w:rPr>
        <w:t xml:space="preserve">Office Hours: Mondays </w:t>
      </w:r>
      <w:hyperlink r:id="rId8" w:history="1">
        <w:r w:rsidRPr="008F1896">
          <w:rPr>
            <w:rStyle w:val="Hyperlink"/>
            <w:rFonts w:asciiTheme="majorHAnsi" w:hAnsiTheme="majorHAnsi"/>
            <w:sz w:val="22"/>
            <w:szCs w:val="22"/>
          </w:rPr>
          <w:t>afinucane@fau.edu</w:t>
        </w:r>
      </w:hyperlink>
      <w:r w:rsidR="00864E9D">
        <w:rPr>
          <w:rFonts w:asciiTheme="majorHAnsi" w:hAnsiTheme="majorHAnsi"/>
          <w:sz w:val="22"/>
          <w:szCs w:val="22"/>
        </w:rPr>
        <w:tab/>
      </w:r>
      <w:r w:rsidR="00864E9D">
        <w:rPr>
          <w:rFonts w:asciiTheme="majorHAnsi" w:hAnsiTheme="majorHAnsi"/>
          <w:sz w:val="22"/>
          <w:szCs w:val="22"/>
        </w:rPr>
        <w:tab/>
      </w:r>
      <w:r w:rsidR="00864E9D">
        <w:rPr>
          <w:rFonts w:asciiTheme="majorHAnsi" w:hAnsiTheme="majorHAnsi"/>
          <w:sz w:val="22"/>
          <w:szCs w:val="22"/>
        </w:rPr>
        <w:tab/>
      </w:r>
      <w:r w:rsidR="00864E9D">
        <w:rPr>
          <w:rFonts w:asciiTheme="majorHAnsi" w:hAnsiTheme="majorHAnsi"/>
          <w:sz w:val="22"/>
          <w:szCs w:val="22"/>
        </w:rPr>
        <w:tab/>
      </w:r>
      <w:r w:rsidR="00864E9D">
        <w:rPr>
          <w:rFonts w:asciiTheme="majorHAnsi" w:hAnsiTheme="majorHAnsi"/>
          <w:sz w:val="22"/>
          <w:szCs w:val="22"/>
        </w:rPr>
        <w:tab/>
      </w:r>
      <w:r w:rsidR="00864E9D">
        <w:rPr>
          <w:rFonts w:asciiTheme="majorHAnsi" w:hAnsiTheme="majorHAnsi"/>
          <w:sz w:val="22"/>
          <w:szCs w:val="22"/>
        </w:rPr>
        <w:tab/>
      </w:r>
      <w:r w:rsidR="00864E9D">
        <w:rPr>
          <w:rFonts w:asciiTheme="majorHAnsi" w:hAnsiTheme="majorHAnsi"/>
          <w:sz w:val="22"/>
          <w:szCs w:val="22"/>
        </w:rPr>
        <w:tab/>
        <w:t xml:space="preserve">     </w:t>
      </w:r>
      <w:r>
        <w:rPr>
          <w:rFonts w:asciiTheme="majorHAnsi" w:hAnsiTheme="majorHAnsi"/>
          <w:sz w:val="22"/>
          <w:szCs w:val="22"/>
        </w:rPr>
        <w:t xml:space="preserve">12-3pm &amp; by appointment </w:t>
      </w:r>
    </w:p>
    <w:p w14:paraId="26C36929" w14:textId="48E7F0C0" w:rsidR="002D3E2A" w:rsidRPr="00864E9D" w:rsidRDefault="00864E9D" w:rsidP="0019045C">
      <w:pPr>
        <w:pStyle w:val="PullQuote"/>
        <w:ind w:left="0" w:firstLine="0"/>
        <w:rPr>
          <w:color w:val="88847E"/>
          <w:sz w:val="22"/>
          <w:szCs w:val="22"/>
        </w:rPr>
      </w:pPr>
      <w:r w:rsidRPr="00864E9D">
        <w:rPr>
          <w:noProof/>
          <w:sz w:val="22"/>
          <w:szCs w:val="22"/>
        </w:rPr>
        <w:drawing>
          <wp:anchor distT="165100" distB="165100" distL="165100" distR="165100" simplePos="0" relativeHeight="251659264" behindDoc="0" locked="0" layoutInCell="1" allowOverlap="1" wp14:anchorId="6E963FF4" wp14:editId="6F74D1BC">
            <wp:simplePos x="0" y="0"/>
            <wp:positionH relativeFrom="page">
              <wp:posOffset>733425</wp:posOffset>
            </wp:positionH>
            <wp:positionV relativeFrom="page">
              <wp:posOffset>2724150</wp:posOffset>
            </wp:positionV>
            <wp:extent cx="6029325" cy="2993390"/>
            <wp:effectExtent l="0" t="0" r="9525" b="0"/>
            <wp:wrapTopAndBottom distT="165100" distB="16510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png"/>
                    <pic:cNvPicPr>
                      <a:picLocks noChangeAspect="1"/>
                    </pic:cNvPicPr>
                  </pic:nvPicPr>
                  <pic:blipFill>
                    <a:blip r:embed="rId9">
                      <a:extLst/>
                    </a:blip>
                    <a:srcRect/>
                    <a:stretch>
                      <a:fillRect/>
                    </a:stretch>
                  </pic:blipFill>
                  <pic:spPr>
                    <a:xfrm>
                      <a:off x="0" y="0"/>
                      <a:ext cx="6029325" cy="299339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F44600" w:rsidRPr="00864E9D">
        <w:rPr>
          <w:color w:val="88847E"/>
          <w:sz w:val="22"/>
          <w:szCs w:val="22"/>
        </w:rPr>
        <w:t>Course Description and Statement of Goals</w:t>
      </w:r>
    </w:p>
    <w:p w14:paraId="31A60996" w14:textId="63064D7E" w:rsidR="002D3E2A" w:rsidRPr="00864E9D" w:rsidRDefault="00F44600" w:rsidP="004C599D">
      <w:pPr>
        <w:pStyle w:val="Body"/>
        <w:spacing w:after="120"/>
        <w:rPr>
          <w:sz w:val="20"/>
          <w:szCs w:val="20"/>
        </w:rPr>
      </w:pPr>
      <w:r w:rsidRPr="00864E9D">
        <w:rPr>
          <w:sz w:val="20"/>
          <w:szCs w:val="20"/>
        </w:rPr>
        <w:t xml:space="preserve">When the colonists of British North America declared in 1776 that “all men are created equal” and that they were “free and independent states,” they were already deeply engaged in one of the most formidable sets of events in American history: the American Revolution. This course will cover the history of the revolution from the colonial struggles of the Seven Years’ War </w:t>
      </w:r>
      <w:r w:rsidR="004C599D" w:rsidRPr="00864E9D">
        <w:rPr>
          <w:sz w:val="20"/>
          <w:szCs w:val="20"/>
        </w:rPr>
        <w:t>through the constitutiona</w:t>
      </w:r>
      <w:r w:rsidR="00F96FDB" w:rsidRPr="00864E9D">
        <w:rPr>
          <w:sz w:val="20"/>
          <w:szCs w:val="20"/>
        </w:rPr>
        <w:t xml:space="preserve">l period and the Federalist era; the Republican ascendancy; </w:t>
      </w:r>
      <w:r w:rsidR="004C599D" w:rsidRPr="00864E9D">
        <w:rPr>
          <w:sz w:val="20"/>
          <w:szCs w:val="20"/>
        </w:rPr>
        <w:t>the sign</w:t>
      </w:r>
      <w:r w:rsidR="00F96FDB" w:rsidRPr="00864E9D">
        <w:rPr>
          <w:sz w:val="20"/>
          <w:szCs w:val="20"/>
        </w:rPr>
        <w:t xml:space="preserve">ificance of the early republic; </w:t>
      </w:r>
      <w:r w:rsidR="004C599D" w:rsidRPr="00864E9D">
        <w:rPr>
          <w:sz w:val="20"/>
          <w:szCs w:val="20"/>
        </w:rPr>
        <w:t xml:space="preserve">and the impact and historiography of the Revolution. </w:t>
      </w:r>
    </w:p>
    <w:p w14:paraId="49CA821A" w14:textId="77777777" w:rsidR="002D3E2A" w:rsidRPr="00864E9D" w:rsidRDefault="00F44600" w:rsidP="004C599D">
      <w:pPr>
        <w:pStyle w:val="Body"/>
        <w:spacing w:after="120"/>
        <w:rPr>
          <w:sz w:val="20"/>
          <w:szCs w:val="20"/>
        </w:rPr>
        <w:sectPr w:rsidR="002D3E2A" w:rsidRPr="00864E9D" w:rsidSect="0019045C">
          <w:headerReference w:type="default" r:id="rId10"/>
          <w:footerReference w:type="default" r:id="rId11"/>
          <w:pgSz w:w="12240" w:h="15840"/>
          <w:pgMar w:top="1300" w:right="1200" w:bottom="1400" w:left="1200" w:header="1035" w:footer="1088" w:gutter="0"/>
          <w:cols w:space="720"/>
        </w:sectPr>
      </w:pPr>
      <w:r w:rsidRPr="00864E9D">
        <w:rPr>
          <w:sz w:val="20"/>
          <w:szCs w:val="20"/>
        </w:rPr>
        <w:t xml:space="preserve">In this course, students will become familiar with the historical outlines of the American Revolution and the diversity of the American colonies and the New United States. This includes not only the acts of the generals and politicians of the era, but the lives and experiences of all members of colonial society, including women, African Americans, Native Americans, loyalists, and soldiers. They will develop the skills to read and analyze some of the most important primary sources in the formation of the American nation, as well as secondary sources that explain and contextualize these sources. </w:t>
      </w:r>
    </w:p>
    <w:p w14:paraId="78EE0BA3" w14:textId="6CE6D103" w:rsidR="002D3E2A" w:rsidRPr="00F96FDB" w:rsidRDefault="00283AA8" w:rsidP="00283AA8">
      <w:pPr>
        <w:pStyle w:val="Heading1"/>
        <w:rPr>
          <w:color w:val="89847F" w:themeColor="background2"/>
        </w:rPr>
      </w:pPr>
      <w:r w:rsidRPr="00F96FDB">
        <w:rPr>
          <w:noProof/>
          <w:color w:val="89847F" w:themeColor="background2"/>
          <w:highlight w:val="yellow"/>
        </w:rPr>
        <w:lastRenderedPageBreak/>
        <w:drawing>
          <wp:anchor distT="127000" distB="127000" distL="127000" distR="127000" simplePos="0" relativeHeight="251660288" behindDoc="0" locked="0" layoutInCell="1" allowOverlap="1" wp14:anchorId="18A17BE0" wp14:editId="7CA4C1D8">
            <wp:simplePos x="0" y="0"/>
            <wp:positionH relativeFrom="page">
              <wp:posOffset>3939217</wp:posOffset>
            </wp:positionH>
            <wp:positionV relativeFrom="page">
              <wp:posOffset>804162</wp:posOffset>
            </wp:positionV>
            <wp:extent cx="3073400" cy="4495800"/>
            <wp:effectExtent l="0" t="0" r="0" b="0"/>
            <wp:wrapThrough wrapText="bothSides" distL="127000" distR="127000">
              <wp:wrapPolygon edited="1">
                <wp:start x="0" y="0"/>
                <wp:lineTo x="0" y="21600"/>
                <wp:lineTo x="21600" y="21600"/>
                <wp:lineTo x="21600" y="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png"/>
                    <pic:cNvPicPr>
                      <a:picLocks noChangeAspect="1"/>
                    </pic:cNvPicPr>
                  </pic:nvPicPr>
                  <pic:blipFill>
                    <a:blip r:embed="rId12">
                      <a:extLst/>
                    </a:blip>
                    <a:srcRect l="10830"/>
                    <a:stretch>
                      <a:fillRect/>
                    </a:stretch>
                  </pic:blipFill>
                  <pic:spPr>
                    <a:xfrm>
                      <a:off x="0" y="0"/>
                      <a:ext cx="3073400" cy="4495800"/>
                    </a:xfrm>
                    <a:prstGeom prst="rect">
                      <a:avLst/>
                    </a:prstGeom>
                    <a:ln w="12700" cap="flat">
                      <a:noFill/>
                      <a:miter lim="400000"/>
                    </a:ln>
                    <a:effectLst/>
                  </pic:spPr>
                </pic:pic>
              </a:graphicData>
            </a:graphic>
          </wp:anchor>
        </w:drawing>
      </w:r>
      <w:r w:rsidR="00F44600" w:rsidRPr="00F96FDB">
        <w:rPr>
          <w:color w:val="89847F" w:themeColor="background2"/>
        </w:rPr>
        <w:t>Class Meetings</w:t>
      </w:r>
    </w:p>
    <w:p w14:paraId="5F417781" w14:textId="51600D30" w:rsidR="002D3E2A" w:rsidRPr="00F96FDB" w:rsidRDefault="00F44600" w:rsidP="004C599D">
      <w:pPr>
        <w:pStyle w:val="Body"/>
        <w:spacing w:after="0" w:line="240" w:lineRule="auto"/>
        <w:rPr>
          <w:color w:val="000000" w:themeColor="text1"/>
          <w:sz w:val="20"/>
          <w:szCs w:val="20"/>
        </w:rPr>
      </w:pPr>
      <w:r w:rsidRPr="00F96FDB">
        <w:rPr>
          <w:color w:val="000000" w:themeColor="text1"/>
          <w:sz w:val="20"/>
          <w:szCs w:val="20"/>
        </w:rPr>
        <w:t>Wednesdays</w:t>
      </w:r>
      <w:r w:rsidR="004C599D" w:rsidRPr="00F96FDB">
        <w:rPr>
          <w:color w:val="000000" w:themeColor="text1"/>
          <w:sz w:val="20"/>
          <w:szCs w:val="20"/>
        </w:rPr>
        <w:t xml:space="preserve"> and Fridays</w:t>
      </w:r>
      <w:r w:rsidRPr="00F96FDB">
        <w:rPr>
          <w:color w:val="000000" w:themeColor="text1"/>
          <w:sz w:val="20"/>
          <w:szCs w:val="20"/>
        </w:rPr>
        <w:t>, 11-12:</w:t>
      </w:r>
      <w:r w:rsidR="004C599D" w:rsidRPr="00F96FDB">
        <w:rPr>
          <w:color w:val="000000" w:themeColor="text1"/>
          <w:sz w:val="20"/>
          <w:szCs w:val="20"/>
        </w:rPr>
        <w:t>20, AL 342</w:t>
      </w:r>
    </w:p>
    <w:p w14:paraId="28CAC393" w14:textId="29F54D4A" w:rsidR="004C599D" w:rsidRPr="00F96FDB" w:rsidRDefault="004C599D" w:rsidP="004C599D">
      <w:pPr>
        <w:pStyle w:val="Body"/>
        <w:spacing w:after="0" w:line="240" w:lineRule="auto"/>
        <w:rPr>
          <w:color w:val="000000" w:themeColor="text1"/>
          <w:sz w:val="20"/>
          <w:szCs w:val="20"/>
        </w:rPr>
      </w:pPr>
      <w:r w:rsidRPr="00F96FDB">
        <w:rPr>
          <w:color w:val="000000" w:themeColor="text1"/>
          <w:sz w:val="20"/>
          <w:szCs w:val="20"/>
        </w:rPr>
        <w:t>3 Credit Hours</w:t>
      </w:r>
    </w:p>
    <w:p w14:paraId="398477D1" w14:textId="42A2EAD9" w:rsidR="00283AA8" w:rsidRPr="00F96FDB" w:rsidRDefault="00F44600" w:rsidP="00283AA8">
      <w:pPr>
        <w:pStyle w:val="Heading1"/>
        <w:rPr>
          <w:color w:val="89847F" w:themeColor="background2"/>
        </w:rPr>
      </w:pPr>
      <w:r w:rsidRPr="00F96FDB">
        <w:rPr>
          <w:color w:val="89847F" w:themeColor="background2"/>
        </w:rPr>
        <w:t>Policies</w:t>
      </w:r>
    </w:p>
    <w:p w14:paraId="57AD8350" w14:textId="77777777" w:rsidR="00283AA8" w:rsidRPr="00F96FDB" w:rsidRDefault="00283AA8" w:rsidP="00283AA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EastAsia" w:hAnsiTheme="minorHAnsi" w:cs="Garamond"/>
          <w:color w:val="000000"/>
          <w:sz w:val="20"/>
          <w:szCs w:val="20"/>
          <w:bdr w:val="none" w:sz="0" w:space="0" w:color="auto"/>
        </w:rPr>
      </w:pPr>
    </w:p>
    <w:p w14:paraId="1A611957" w14:textId="77777777" w:rsidR="00864E9D" w:rsidRPr="00864E9D" w:rsidRDefault="00864E9D" w:rsidP="00864E9D">
      <w:pPr>
        <w:pStyle w:val="Default"/>
        <w:rPr>
          <w:rFonts w:ascii="Calibri" w:hAnsi="Calibri"/>
          <w:sz w:val="23"/>
          <w:szCs w:val="23"/>
        </w:rPr>
      </w:pPr>
      <w:r w:rsidRPr="00864E9D">
        <w:rPr>
          <w:rFonts w:ascii="Calibri" w:hAnsi="Calibri"/>
          <w:b/>
          <w:sz w:val="23"/>
          <w:szCs w:val="23"/>
          <w:u w:val="single"/>
        </w:rPr>
        <w:t>Attendance Policy</w:t>
      </w:r>
      <w:r w:rsidRPr="00864E9D">
        <w:rPr>
          <w:rFonts w:ascii="Calibri" w:hAnsi="Calibri"/>
          <w:sz w:val="23"/>
          <w:szCs w:val="23"/>
        </w:rPr>
        <w:t xml:space="preserve">: </w:t>
      </w:r>
      <w:r w:rsidRPr="00864E9D">
        <w:rPr>
          <w:rFonts w:ascii="Calibri" w:hAnsi="Calibri"/>
          <w:iCs/>
          <w:sz w:val="23"/>
          <w:szCs w:val="23"/>
        </w:rPr>
        <w:t xml:space="preserve">Students are expected to attend all of their scheduled University classes and to satisfy all academic objectives as outlined by the instructor. The effect of absences upon grades is determined by the instructor, and the University reserves the right to deal at any time with individual cases of non-attendance. </w:t>
      </w:r>
    </w:p>
    <w:p w14:paraId="1A15DD9F" w14:textId="77777777" w:rsidR="00864E9D" w:rsidRPr="00864E9D" w:rsidRDefault="00864E9D" w:rsidP="00864E9D">
      <w:pPr>
        <w:pStyle w:val="Default"/>
        <w:rPr>
          <w:rFonts w:ascii="Calibri" w:hAnsi="Calibri"/>
          <w:sz w:val="23"/>
          <w:szCs w:val="23"/>
        </w:rPr>
      </w:pPr>
      <w:r w:rsidRPr="00864E9D">
        <w:rPr>
          <w:rFonts w:ascii="Calibri" w:hAnsi="Calibri"/>
          <w:iCs/>
          <w:sz w:val="23"/>
          <w:szCs w:val="23"/>
        </w:rPr>
        <w:t xml:space="preserve">Students are responsible for arranging to make up work missed because of legitimate class absence, such as illness, family emergencies, military obligation, court-imposed legal obligations or participation in University-approved activities. Examples of University-approved reasons for absences include participating on an athletic or scholastic team, musical and theatrical performances and debate activities. It is the student’s responsibility to give the instructor notice prior to any anticipated absences and within a reasonable amount of time after an unanticipated absence, ordinarily by the next scheduled class meeting. Instructors must allow each student who is absent for a University-approved reason the opportunity to make up work missed without any reduction in the student’s final course grade as a direct result of such absence. </w:t>
      </w:r>
    </w:p>
    <w:p w14:paraId="53E3ED62" w14:textId="77777777" w:rsidR="00864E9D" w:rsidRPr="00864E9D" w:rsidRDefault="00864E9D" w:rsidP="00864E9D">
      <w:pPr>
        <w:pStyle w:val="Default"/>
        <w:rPr>
          <w:rFonts w:ascii="Calibri" w:hAnsi="Calibri"/>
        </w:rPr>
      </w:pPr>
    </w:p>
    <w:p w14:paraId="6A16B386" w14:textId="77777777" w:rsidR="00864E9D" w:rsidRPr="00864E9D" w:rsidRDefault="00864E9D" w:rsidP="00864E9D">
      <w:pPr>
        <w:pStyle w:val="Default"/>
        <w:rPr>
          <w:rFonts w:ascii="Calibri" w:hAnsi="Calibri"/>
          <w:sz w:val="23"/>
          <w:szCs w:val="23"/>
        </w:rPr>
      </w:pPr>
      <w:r w:rsidRPr="00864E9D">
        <w:rPr>
          <w:rFonts w:ascii="Calibri" w:hAnsi="Calibri"/>
          <w:b/>
          <w:sz w:val="23"/>
          <w:szCs w:val="23"/>
          <w:u w:val="single"/>
        </w:rPr>
        <w:t>Late work and absences</w:t>
      </w:r>
      <w:r w:rsidRPr="00864E9D">
        <w:rPr>
          <w:rFonts w:ascii="Calibri" w:hAnsi="Calibri"/>
          <w:sz w:val="23"/>
          <w:szCs w:val="23"/>
        </w:rPr>
        <w:t xml:space="preserve">: Papers turned in late will be penalized. Students may not be penalized for absences due to participation in University-approved activities, including athletic or scholastics teams, musical and theatrical performances, and debate activities; students may make up missed work without any reduction in the student’s final course grade. Reasonable accommodation will be made for students participating in a religious observance. </w:t>
      </w:r>
    </w:p>
    <w:p w14:paraId="03F1FD3E" w14:textId="77777777" w:rsidR="00864E9D" w:rsidRPr="00864E9D" w:rsidRDefault="00864E9D" w:rsidP="00864E9D">
      <w:pPr>
        <w:pStyle w:val="Default"/>
        <w:rPr>
          <w:rFonts w:ascii="Calibri" w:hAnsi="Calibri"/>
          <w:sz w:val="23"/>
          <w:szCs w:val="23"/>
        </w:rPr>
      </w:pPr>
    </w:p>
    <w:p w14:paraId="758CD3AA" w14:textId="77777777" w:rsidR="00864E9D" w:rsidRPr="00864E9D" w:rsidRDefault="00864E9D" w:rsidP="00864E9D">
      <w:pPr>
        <w:pStyle w:val="Default"/>
        <w:rPr>
          <w:rFonts w:ascii="Calibri" w:hAnsi="Calibri"/>
          <w:sz w:val="23"/>
          <w:szCs w:val="23"/>
        </w:rPr>
      </w:pPr>
      <w:r w:rsidRPr="00864E9D">
        <w:rPr>
          <w:rFonts w:ascii="Calibri" w:hAnsi="Calibri"/>
          <w:b/>
          <w:sz w:val="23"/>
          <w:szCs w:val="23"/>
          <w:u w:val="single"/>
        </w:rPr>
        <w:t>Grades of Incomplete</w:t>
      </w:r>
      <w:r w:rsidRPr="00864E9D">
        <w:rPr>
          <w:rFonts w:ascii="Calibri" w:hAnsi="Calibri"/>
          <w:sz w:val="23"/>
          <w:szCs w:val="23"/>
        </w:rPr>
        <w:t xml:space="preserve"> (“I”) are reserved for students who are </w:t>
      </w:r>
      <w:r w:rsidRPr="00864E9D">
        <w:rPr>
          <w:rFonts w:ascii="Calibri" w:hAnsi="Calibri"/>
          <w:sz w:val="23"/>
          <w:szCs w:val="23"/>
          <w:u w:val="single"/>
        </w:rPr>
        <w:t>passing</w:t>
      </w:r>
      <w:r w:rsidRPr="00864E9D">
        <w:rPr>
          <w:rFonts w:ascii="Calibri" w:hAnsi="Calibri"/>
          <w:sz w:val="23"/>
          <w:szCs w:val="23"/>
        </w:rPr>
        <w:t xml:space="preserve"> a course but have not completed all the required work because of </w:t>
      </w:r>
      <w:r w:rsidRPr="00864E9D">
        <w:rPr>
          <w:rFonts w:ascii="Calibri" w:hAnsi="Calibri"/>
          <w:sz w:val="23"/>
          <w:szCs w:val="23"/>
          <w:u w:val="single"/>
        </w:rPr>
        <w:t>exceptional circumstances (</w:t>
      </w:r>
      <w:r w:rsidRPr="00864E9D">
        <w:rPr>
          <w:rFonts w:ascii="Calibri" w:hAnsi="Calibri"/>
          <w:sz w:val="23"/>
          <w:szCs w:val="23"/>
        </w:rPr>
        <w:t>documented illness, death or severe illness in the family, unexpected hospitalization, or severe family crisis).</w:t>
      </w:r>
    </w:p>
    <w:p w14:paraId="36A11E0A" w14:textId="77777777" w:rsidR="00864E9D" w:rsidRPr="00864E9D" w:rsidRDefault="00864E9D" w:rsidP="00864E9D">
      <w:pPr>
        <w:pStyle w:val="Default"/>
        <w:rPr>
          <w:rFonts w:ascii="Calibri" w:hAnsi="Calibri"/>
          <w:sz w:val="23"/>
          <w:szCs w:val="23"/>
        </w:rPr>
      </w:pPr>
    </w:p>
    <w:p w14:paraId="5E0A3415" w14:textId="77777777" w:rsidR="00864E9D" w:rsidRPr="00864E9D" w:rsidRDefault="00864E9D" w:rsidP="00864E9D">
      <w:pPr>
        <w:pStyle w:val="Default"/>
        <w:rPr>
          <w:rFonts w:ascii="Calibri" w:hAnsi="Calibri"/>
          <w:sz w:val="23"/>
          <w:szCs w:val="23"/>
        </w:rPr>
      </w:pPr>
      <w:r w:rsidRPr="00864E9D">
        <w:rPr>
          <w:rFonts w:ascii="Calibri" w:hAnsi="Calibri"/>
          <w:b/>
          <w:iCs/>
          <w:sz w:val="23"/>
          <w:szCs w:val="23"/>
          <w:u w:val="single"/>
        </w:rPr>
        <w:t>Students with disabilities</w:t>
      </w:r>
      <w:r w:rsidRPr="00864E9D">
        <w:rPr>
          <w:rFonts w:ascii="Calibri" w:hAnsi="Calibri"/>
          <w:iCs/>
          <w:sz w:val="23"/>
          <w:szCs w:val="23"/>
        </w:rPr>
        <w:t xml:space="preserve">: In compliance with the Americans with Disabilities Act (ADA), students who require special accommodation due to a disability to properly execute coursework must register with Student Accessibility Services (SAS) and follow all SAS procedures. SAS has offices across three of FAU’s campuses – Boca Raton, Davie and Jupiter – however disability services are available for students on all campuses. </w:t>
      </w:r>
    </w:p>
    <w:p w14:paraId="487CEA49" w14:textId="77777777" w:rsidR="00864E9D" w:rsidRPr="00864E9D" w:rsidRDefault="00864E9D" w:rsidP="00864E9D">
      <w:pPr>
        <w:pStyle w:val="Default"/>
        <w:rPr>
          <w:rFonts w:ascii="Calibri" w:hAnsi="Calibri"/>
          <w:sz w:val="23"/>
          <w:szCs w:val="23"/>
        </w:rPr>
      </w:pPr>
    </w:p>
    <w:p w14:paraId="212C50CE" w14:textId="77777777" w:rsidR="00864E9D" w:rsidRPr="00864E9D" w:rsidRDefault="00864E9D" w:rsidP="00864E9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eastAsiaTheme="minorEastAsia" w:hAnsi="Calibri" w:cs="Garamond"/>
          <w:color w:val="000000"/>
          <w:sz w:val="22"/>
          <w:szCs w:val="22"/>
          <w:bdr w:val="none" w:sz="0" w:space="0" w:color="auto"/>
        </w:rPr>
      </w:pPr>
      <w:r w:rsidRPr="00864E9D">
        <w:rPr>
          <w:rFonts w:ascii="Calibri" w:eastAsiaTheme="minorEastAsia" w:hAnsi="Calibri" w:cs="Garamond"/>
          <w:color w:val="000000"/>
          <w:sz w:val="22"/>
          <w:szCs w:val="22"/>
          <w:bdr w:val="none" w:sz="0" w:space="0" w:color="auto"/>
        </w:rPr>
        <w:t>Academic misconduct, including plagiarism, will be penalized. Class discussion and debate is highly encouraged, but interactions with others must remain respectful.</w:t>
      </w:r>
    </w:p>
    <w:p w14:paraId="3C24BF62" w14:textId="77777777" w:rsidR="00864E9D" w:rsidRPr="00864E9D" w:rsidRDefault="00864E9D" w:rsidP="00864E9D">
      <w:pPr>
        <w:pStyle w:val="Default"/>
        <w:rPr>
          <w:rFonts w:ascii="Calibri" w:hAnsi="Calibri"/>
          <w:b/>
          <w:sz w:val="22"/>
          <w:szCs w:val="22"/>
          <w:u w:val="single"/>
        </w:rPr>
      </w:pPr>
    </w:p>
    <w:p w14:paraId="1A5BEF66" w14:textId="40A7B0CA" w:rsidR="00864E9D" w:rsidRDefault="00864E9D" w:rsidP="00864E9D">
      <w:pPr>
        <w:pStyle w:val="Default"/>
        <w:rPr>
          <w:iCs/>
          <w:sz w:val="23"/>
          <w:szCs w:val="23"/>
        </w:rPr>
      </w:pPr>
      <w:r w:rsidRPr="00864E9D">
        <w:rPr>
          <w:rFonts w:ascii="Calibri" w:hAnsi="Calibri"/>
          <w:b/>
          <w:sz w:val="23"/>
          <w:szCs w:val="23"/>
          <w:u w:val="single"/>
        </w:rPr>
        <w:t>Code of Academic Integrity policy</w:t>
      </w:r>
      <w:r w:rsidRPr="00864E9D">
        <w:rPr>
          <w:rFonts w:ascii="Calibri" w:hAnsi="Calibri"/>
          <w:sz w:val="23"/>
          <w:szCs w:val="23"/>
        </w:rPr>
        <w:t xml:space="preserve"> </w:t>
      </w:r>
      <w:r w:rsidRPr="00864E9D">
        <w:rPr>
          <w:rFonts w:ascii="Calibri" w:hAnsi="Calibri"/>
          <w:iCs/>
          <w:sz w:val="23"/>
          <w:szCs w:val="23"/>
        </w:rPr>
        <w:t xml:space="preserve">Students at Florida Atlantic University are expected to maintain the highest ethical standards. Academic dishonesty is considered a serious breach of these ethical standards, because it interferes with the university mission to provide a high quality education in which no student enjoys an unfair advantage over any other. Academic dishonesty is also destructive of the university community, which is grounded in a system of mutual trust and places high value on personal integrity and individual responsibility. Harsh penalties are associated with academic dishonesty. For more information, see </w:t>
      </w:r>
      <w:hyperlink r:id="rId13" w:history="1">
        <w:r w:rsidRPr="006F2672">
          <w:rPr>
            <w:rStyle w:val="Hyperlink"/>
            <w:rFonts w:ascii="Calibri" w:hAnsi="Calibri"/>
            <w:iCs/>
            <w:sz w:val="23"/>
            <w:szCs w:val="23"/>
          </w:rPr>
          <w:t>University Regulation 4.</w:t>
        </w:r>
        <w:r w:rsidRPr="006F2672">
          <w:rPr>
            <w:rStyle w:val="Hyperlink"/>
            <w:iCs/>
            <w:sz w:val="23"/>
            <w:szCs w:val="23"/>
          </w:rPr>
          <w:t>001.</w:t>
        </w:r>
      </w:hyperlink>
      <w:bookmarkStart w:id="0" w:name="_GoBack"/>
      <w:bookmarkEnd w:id="0"/>
    </w:p>
    <w:p w14:paraId="75DC2E99" w14:textId="77777777" w:rsidR="00864E9D" w:rsidRDefault="00864E9D" w:rsidP="00864E9D">
      <w:pPr>
        <w:pStyle w:val="Default"/>
        <w:rPr>
          <w:iCs/>
          <w:sz w:val="23"/>
          <w:szCs w:val="23"/>
        </w:rPr>
      </w:pPr>
    </w:p>
    <w:p w14:paraId="34B81927" w14:textId="77777777" w:rsidR="00864E9D" w:rsidRPr="00F96FDB" w:rsidRDefault="00864E9D" w:rsidP="00864E9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EastAsia" w:hAnsiTheme="minorHAnsi" w:cs="Garamond"/>
          <w:color w:val="000000"/>
          <w:sz w:val="20"/>
          <w:szCs w:val="20"/>
          <w:bdr w:val="none" w:sz="0" w:space="0" w:color="auto"/>
        </w:rPr>
      </w:pPr>
      <w:r w:rsidRPr="00F96FDB">
        <w:rPr>
          <w:rFonts w:asciiTheme="minorHAnsi" w:eastAsiaTheme="minorEastAsia" w:hAnsiTheme="minorHAnsi" w:cs="Garamond"/>
          <w:color w:val="000000"/>
          <w:sz w:val="20"/>
          <w:szCs w:val="20"/>
          <w:bdr w:val="none" w:sz="0" w:space="0" w:color="auto"/>
        </w:rPr>
        <w:t>Students are expected to produce original and individual work on all assignments. Students are expected to understand that the definition of plagiarism</w:t>
      </w:r>
    </w:p>
    <w:p w14:paraId="15A9B374" w14:textId="77777777" w:rsidR="00864E9D" w:rsidRPr="00F96FDB" w:rsidRDefault="00864E9D" w:rsidP="00864E9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EastAsia" w:hAnsiTheme="minorHAnsi" w:cs="Garamond"/>
          <w:color w:val="000000"/>
          <w:sz w:val="20"/>
          <w:szCs w:val="20"/>
          <w:bdr w:val="none" w:sz="0" w:space="0" w:color="auto"/>
        </w:rPr>
      </w:pPr>
      <w:r w:rsidRPr="00F96FDB">
        <w:rPr>
          <w:rFonts w:asciiTheme="minorHAnsi" w:eastAsiaTheme="minorEastAsia" w:hAnsiTheme="minorHAnsi" w:cs="Garamond"/>
          <w:color w:val="000000"/>
          <w:sz w:val="20"/>
          <w:szCs w:val="20"/>
          <w:bdr w:val="none" w:sz="0" w:space="0" w:color="auto"/>
        </w:rPr>
        <w:t>includes:</w:t>
      </w:r>
    </w:p>
    <w:p w14:paraId="2A562B27" w14:textId="77777777" w:rsidR="00864E9D" w:rsidRPr="00F96FDB" w:rsidRDefault="00864E9D" w:rsidP="00864E9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Theme="minorHAnsi" w:eastAsiaTheme="minorEastAsia" w:hAnsiTheme="minorHAnsi" w:cs="Garamond"/>
          <w:color w:val="000000"/>
          <w:sz w:val="20"/>
          <w:szCs w:val="20"/>
          <w:bdr w:val="none" w:sz="0" w:space="0" w:color="auto"/>
        </w:rPr>
      </w:pPr>
      <w:r w:rsidRPr="00F96FDB">
        <w:rPr>
          <w:rFonts w:asciiTheme="minorHAnsi" w:eastAsiaTheme="minorEastAsia" w:hAnsiTheme="minorHAnsi" w:cs="Garamond"/>
          <w:color w:val="000000"/>
          <w:sz w:val="20"/>
          <w:szCs w:val="20"/>
          <w:bdr w:val="none" w:sz="0" w:space="0" w:color="auto"/>
        </w:rPr>
        <w:t>1. Copying large or smalls sections of a written text without appropriate quotations and citation</w:t>
      </w:r>
    </w:p>
    <w:p w14:paraId="46C251FB" w14:textId="77777777" w:rsidR="00864E9D" w:rsidRPr="00F96FDB" w:rsidRDefault="00864E9D" w:rsidP="00864E9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Theme="minorHAnsi" w:eastAsiaTheme="minorEastAsia" w:hAnsiTheme="minorHAnsi" w:cs="Garamond"/>
          <w:color w:val="000000"/>
          <w:sz w:val="20"/>
          <w:szCs w:val="20"/>
          <w:bdr w:val="none" w:sz="0" w:space="0" w:color="auto"/>
        </w:rPr>
      </w:pPr>
      <w:r w:rsidRPr="00F96FDB">
        <w:rPr>
          <w:rFonts w:asciiTheme="minorHAnsi" w:eastAsiaTheme="minorEastAsia" w:hAnsiTheme="minorHAnsi" w:cs="Garamond"/>
          <w:color w:val="000000"/>
          <w:sz w:val="20"/>
          <w:szCs w:val="20"/>
          <w:bdr w:val="none" w:sz="0" w:space="0" w:color="auto"/>
        </w:rPr>
        <w:t>2. Paraphrasing written material without citing the source</w:t>
      </w:r>
    </w:p>
    <w:p w14:paraId="27CFE9B8" w14:textId="77777777" w:rsidR="00864E9D" w:rsidRPr="00F96FDB" w:rsidRDefault="00864E9D" w:rsidP="00864E9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Theme="minorHAnsi" w:eastAsiaTheme="minorEastAsia" w:hAnsiTheme="minorHAnsi" w:cs="Garamond"/>
          <w:color w:val="000000"/>
          <w:sz w:val="20"/>
          <w:szCs w:val="20"/>
          <w:bdr w:val="none" w:sz="0" w:space="0" w:color="auto"/>
        </w:rPr>
      </w:pPr>
      <w:r w:rsidRPr="00F96FDB">
        <w:rPr>
          <w:rFonts w:asciiTheme="minorHAnsi" w:eastAsiaTheme="minorEastAsia" w:hAnsiTheme="minorHAnsi" w:cs="Garamond"/>
          <w:color w:val="000000"/>
          <w:sz w:val="20"/>
          <w:szCs w:val="20"/>
          <w:bdr w:val="none" w:sz="0" w:space="0" w:color="auto"/>
        </w:rPr>
        <w:t>3. Citing a source other than that from which you obtained your evidence</w:t>
      </w:r>
    </w:p>
    <w:p w14:paraId="6E460205" w14:textId="77777777" w:rsidR="00864E9D" w:rsidRPr="00F96FDB" w:rsidRDefault="00864E9D" w:rsidP="00864E9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Theme="minorHAnsi" w:eastAsiaTheme="minorEastAsia" w:hAnsiTheme="minorHAnsi" w:cs="Garamond"/>
          <w:color w:val="000000"/>
          <w:sz w:val="20"/>
          <w:szCs w:val="20"/>
          <w:bdr w:val="none" w:sz="0" w:space="0" w:color="auto"/>
        </w:rPr>
      </w:pPr>
      <w:r w:rsidRPr="00F96FDB">
        <w:rPr>
          <w:rFonts w:asciiTheme="minorHAnsi" w:eastAsiaTheme="minorEastAsia" w:hAnsiTheme="minorHAnsi" w:cs="Garamond"/>
          <w:color w:val="000000"/>
          <w:sz w:val="20"/>
          <w:szCs w:val="20"/>
          <w:bdr w:val="none" w:sz="0" w:space="0" w:color="auto"/>
        </w:rPr>
        <w:t>4. Altering or contriving evidence</w:t>
      </w:r>
    </w:p>
    <w:p w14:paraId="0EC87347" w14:textId="77777777" w:rsidR="00864E9D" w:rsidRPr="00F96FDB" w:rsidRDefault="00864E9D" w:rsidP="00864E9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Theme="minorHAnsi" w:eastAsiaTheme="minorEastAsia" w:hAnsiTheme="minorHAnsi" w:cs="Garamond"/>
          <w:color w:val="000000"/>
          <w:sz w:val="20"/>
          <w:szCs w:val="20"/>
          <w:bdr w:val="none" w:sz="0" w:space="0" w:color="auto"/>
        </w:rPr>
      </w:pPr>
      <w:r w:rsidRPr="00F96FDB">
        <w:rPr>
          <w:rFonts w:asciiTheme="minorHAnsi" w:eastAsiaTheme="minorEastAsia" w:hAnsiTheme="minorHAnsi" w:cs="Garamond"/>
          <w:color w:val="000000"/>
          <w:sz w:val="20"/>
          <w:szCs w:val="20"/>
          <w:bdr w:val="none" w:sz="0" w:space="0" w:color="auto"/>
        </w:rPr>
        <w:t>Plagiarizing, intentionally or unintentionally, may result in the failure of individual assignments and/or the course as a whole.</w:t>
      </w:r>
    </w:p>
    <w:p w14:paraId="3AFB2F34" w14:textId="77777777" w:rsidR="00864E9D" w:rsidRPr="00F96FDB" w:rsidRDefault="00864E9D" w:rsidP="00864E9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Theme="minorHAnsi" w:eastAsiaTheme="minorEastAsia" w:hAnsiTheme="minorHAnsi" w:cs="Garamond"/>
          <w:color w:val="000000"/>
          <w:sz w:val="20"/>
          <w:szCs w:val="20"/>
          <w:bdr w:val="none" w:sz="0" w:space="0" w:color="auto"/>
        </w:rPr>
      </w:pPr>
    </w:p>
    <w:p w14:paraId="514EB183" w14:textId="77777777" w:rsidR="00864E9D" w:rsidRPr="00F96FDB" w:rsidRDefault="00864E9D" w:rsidP="00864E9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EastAsia" w:hAnsiTheme="minorHAnsi" w:cs="Garamond"/>
          <w:color w:val="000000"/>
          <w:sz w:val="20"/>
          <w:szCs w:val="20"/>
          <w:bdr w:val="none" w:sz="0" w:space="0" w:color="auto"/>
        </w:rPr>
      </w:pPr>
      <w:r w:rsidRPr="00F96FDB">
        <w:rPr>
          <w:rFonts w:asciiTheme="minorHAnsi" w:eastAsiaTheme="minorEastAsia" w:hAnsiTheme="minorHAnsi" w:cs="Garamond"/>
          <w:color w:val="000000"/>
          <w:sz w:val="20"/>
          <w:szCs w:val="20"/>
          <w:bdr w:val="none" w:sz="0" w:space="0" w:color="auto"/>
        </w:rPr>
        <w:t>Students must complete exams on their own, without referring to any notes or other students during the exam.</w:t>
      </w:r>
      <w:r>
        <w:rPr>
          <w:rFonts w:asciiTheme="minorHAnsi" w:eastAsiaTheme="minorEastAsia" w:hAnsiTheme="minorHAnsi" w:cs="Garamond"/>
          <w:color w:val="000000"/>
          <w:sz w:val="20"/>
          <w:szCs w:val="20"/>
          <w:bdr w:val="none" w:sz="0" w:space="0" w:color="auto"/>
        </w:rPr>
        <w:t xml:space="preserve"> Papers will be submitted through Turnitin on Canvas and filtered through antiplagiarism software.</w:t>
      </w:r>
    </w:p>
    <w:p w14:paraId="52FCBD57" w14:textId="77777777" w:rsidR="00864E9D" w:rsidRPr="00F96FDB" w:rsidRDefault="00864E9D" w:rsidP="00864E9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EastAsia" w:hAnsiTheme="minorHAnsi" w:cs="Garamond"/>
          <w:color w:val="000000"/>
          <w:sz w:val="20"/>
          <w:szCs w:val="20"/>
          <w:bdr w:val="none" w:sz="0" w:space="0" w:color="auto"/>
        </w:rPr>
      </w:pPr>
    </w:p>
    <w:p w14:paraId="44F888C6" w14:textId="77777777" w:rsidR="00864E9D" w:rsidRDefault="00864E9D" w:rsidP="00864E9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EastAsia" w:hAnsiTheme="minorHAnsi" w:cs="Garamond"/>
          <w:color w:val="000000"/>
          <w:sz w:val="20"/>
          <w:szCs w:val="20"/>
          <w:bdr w:val="none" w:sz="0" w:space="0" w:color="auto"/>
        </w:rPr>
      </w:pPr>
      <w:r w:rsidRPr="00F96FDB">
        <w:rPr>
          <w:rFonts w:asciiTheme="minorHAnsi" w:eastAsiaTheme="minorEastAsia" w:hAnsiTheme="minorHAnsi" w:cs="Garamond"/>
          <w:color w:val="000000"/>
          <w:sz w:val="20"/>
          <w:szCs w:val="20"/>
          <w:bdr w:val="none" w:sz="0" w:space="0" w:color="auto"/>
        </w:rPr>
        <w:t>Students are required to turn off cell phones and other devices that vibrate or make noise during class meetings. The use of laptops during meetings is permitted but restricted to class-related activity.</w:t>
      </w:r>
    </w:p>
    <w:p w14:paraId="0DA3E96D" w14:textId="77777777" w:rsidR="00864E9D" w:rsidRPr="00F96FDB" w:rsidRDefault="00864E9D" w:rsidP="00864E9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EastAsia" w:hAnsiTheme="minorHAnsi" w:cs="Garamond"/>
          <w:color w:val="000000"/>
          <w:sz w:val="20"/>
          <w:szCs w:val="20"/>
          <w:bdr w:val="none" w:sz="0" w:space="0" w:color="auto"/>
        </w:rPr>
      </w:pPr>
    </w:p>
    <w:p w14:paraId="643EB7BD" w14:textId="77777777" w:rsidR="00864E9D" w:rsidRPr="00F96FDB" w:rsidRDefault="00864E9D" w:rsidP="00864E9D">
      <w:pPr>
        <w:pStyle w:val="Body"/>
        <w:rPr>
          <w:rFonts w:asciiTheme="minorHAnsi" w:eastAsiaTheme="minorEastAsia" w:hAnsiTheme="minorHAnsi" w:cs="Garamond"/>
          <w:color w:val="000000"/>
          <w:sz w:val="20"/>
          <w:szCs w:val="20"/>
          <w:bdr w:val="none" w:sz="0" w:space="0" w:color="auto"/>
        </w:rPr>
      </w:pPr>
      <w:r w:rsidRPr="00F96FDB">
        <w:rPr>
          <w:rFonts w:asciiTheme="minorHAnsi" w:eastAsiaTheme="minorEastAsia" w:hAnsiTheme="minorHAnsi" w:cs="Garamond"/>
          <w:color w:val="000000"/>
          <w:sz w:val="20"/>
          <w:szCs w:val="20"/>
          <w:bdr w:val="none" w:sz="0" w:space="0" w:color="auto"/>
        </w:rPr>
        <w:t xml:space="preserve">Students must check their FAU email </w:t>
      </w:r>
      <w:r>
        <w:rPr>
          <w:rFonts w:asciiTheme="minorHAnsi" w:eastAsiaTheme="minorEastAsia" w:hAnsiTheme="minorHAnsi" w:cs="Garamond"/>
          <w:color w:val="000000"/>
          <w:sz w:val="20"/>
          <w:szCs w:val="20"/>
          <w:bdr w:val="none" w:sz="0" w:space="0" w:color="auto"/>
        </w:rPr>
        <w:t xml:space="preserve">and the Canvas website </w:t>
      </w:r>
      <w:r w:rsidRPr="00F96FDB">
        <w:rPr>
          <w:rFonts w:asciiTheme="minorHAnsi" w:eastAsiaTheme="minorEastAsia" w:hAnsiTheme="minorHAnsi" w:cs="Garamond"/>
          <w:color w:val="000000"/>
          <w:sz w:val="20"/>
          <w:szCs w:val="20"/>
          <w:bdr w:val="none" w:sz="0" w:space="0" w:color="auto"/>
        </w:rPr>
        <w:t>regularly for notice of changes.</w:t>
      </w:r>
    </w:p>
    <w:p w14:paraId="1AF499AC" w14:textId="77777777" w:rsidR="00864E9D" w:rsidRPr="00864E9D" w:rsidRDefault="00864E9D" w:rsidP="00864E9D">
      <w:pPr>
        <w:pStyle w:val="Default"/>
        <w:rPr>
          <w:iCs/>
          <w:sz w:val="23"/>
          <w:szCs w:val="23"/>
        </w:rPr>
        <w:sectPr w:rsidR="00864E9D" w:rsidRPr="00864E9D" w:rsidSect="00961382">
          <w:pgSz w:w="12240" w:h="15840"/>
          <w:pgMar w:top="1300" w:right="1200" w:bottom="1400" w:left="1200" w:header="1026" w:footer="1070" w:gutter="0"/>
          <w:cols w:space="720"/>
        </w:sectPr>
      </w:pPr>
    </w:p>
    <w:p w14:paraId="55E76022" w14:textId="42E7FA00" w:rsidR="00283AA8" w:rsidRPr="00F96FDB" w:rsidRDefault="00283AA8" w:rsidP="00283AA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EastAsia" w:hAnsiTheme="minorHAnsi" w:cs="Garamond"/>
          <w:color w:val="000000"/>
          <w:sz w:val="20"/>
          <w:szCs w:val="20"/>
          <w:bdr w:val="none" w:sz="0" w:space="0" w:color="auto"/>
        </w:rPr>
      </w:pPr>
      <w:r w:rsidRPr="00F96FDB">
        <w:rPr>
          <w:rFonts w:asciiTheme="minorHAnsi" w:eastAsiaTheme="minorEastAsia" w:hAnsiTheme="minorHAnsi" w:cs="Garamond"/>
          <w:color w:val="000000"/>
          <w:sz w:val="20"/>
          <w:szCs w:val="20"/>
          <w:bdr w:val="none" w:sz="0" w:space="0" w:color="auto"/>
        </w:rPr>
        <w:lastRenderedPageBreak/>
        <w:t xml:space="preserve">The </w:t>
      </w:r>
      <w:r w:rsidRPr="00F96FDB">
        <w:rPr>
          <w:rFonts w:asciiTheme="minorHAnsi" w:eastAsiaTheme="minorEastAsia" w:hAnsiTheme="minorHAnsi" w:cs="Garamond"/>
          <w:b/>
          <w:bCs/>
          <w:color w:val="000000"/>
          <w:sz w:val="20"/>
          <w:szCs w:val="20"/>
          <w:bdr w:val="none" w:sz="0" w:space="0" w:color="auto"/>
        </w:rPr>
        <w:t xml:space="preserve">FAU Center for Excellence in Writing </w:t>
      </w:r>
      <w:r w:rsidRPr="00F96FDB">
        <w:rPr>
          <w:rFonts w:asciiTheme="minorHAnsi" w:eastAsiaTheme="minorEastAsia" w:hAnsiTheme="minorHAnsi" w:cs="Garamond"/>
          <w:color w:val="000000"/>
          <w:sz w:val="20"/>
          <w:szCs w:val="20"/>
          <w:bdr w:val="none" w:sz="0" w:space="0" w:color="auto"/>
        </w:rPr>
        <w:t xml:space="preserve">has a number of resources designed to help you with your writing, including appointments to address individual assignments both in person and online. Students are encouraged to take advantage of the writing center, which can be accessed at </w:t>
      </w:r>
      <w:hyperlink r:id="rId14" w:history="1">
        <w:r w:rsidRPr="00F96FDB">
          <w:rPr>
            <w:rStyle w:val="Hyperlink"/>
            <w:rFonts w:asciiTheme="minorHAnsi" w:eastAsiaTheme="minorEastAsia" w:hAnsiTheme="minorHAnsi" w:cs="Garamond"/>
            <w:sz w:val="20"/>
            <w:szCs w:val="20"/>
            <w:bdr w:val="none" w:sz="0" w:space="0" w:color="auto"/>
          </w:rPr>
          <w:t>www.fau.edu/ucew</w:t>
        </w:r>
      </w:hyperlink>
      <w:r w:rsidRPr="00F96FDB">
        <w:rPr>
          <w:rFonts w:asciiTheme="minorHAnsi" w:eastAsiaTheme="minorEastAsia" w:hAnsiTheme="minorHAnsi" w:cs="Garamond"/>
          <w:color w:val="000000"/>
          <w:sz w:val="20"/>
          <w:szCs w:val="20"/>
          <w:bdr w:val="none" w:sz="0" w:space="0" w:color="auto"/>
        </w:rPr>
        <w:t>.</w:t>
      </w:r>
    </w:p>
    <w:p w14:paraId="626B2C44" w14:textId="77777777" w:rsidR="00283AA8" w:rsidRPr="00F96FDB" w:rsidRDefault="00283AA8" w:rsidP="00283AA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EastAsia" w:hAnsiTheme="minorHAnsi" w:cs="Garamond"/>
          <w:color w:val="000000"/>
          <w:sz w:val="20"/>
          <w:szCs w:val="20"/>
          <w:bdr w:val="none" w:sz="0" w:space="0" w:color="auto"/>
        </w:rPr>
      </w:pPr>
    </w:p>
    <w:p w14:paraId="285FE66C" w14:textId="12BC1EBE" w:rsidR="00283AA8" w:rsidRPr="00F96FDB" w:rsidRDefault="00283AA8" w:rsidP="00283AA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EastAsia" w:hAnsiTheme="minorHAnsi" w:cs="Garamond"/>
          <w:color w:val="000000"/>
          <w:sz w:val="20"/>
          <w:szCs w:val="20"/>
          <w:bdr w:val="none" w:sz="0" w:space="0" w:color="auto"/>
        </w:rPr>
      </w:pPr>
      <w:r w:rsidRPr="00F96FDB">
        <w:rPr>
          <w:rFonts w:asciiTheme="minorHAnsi" w:eastAsiaTheme="minorEastAsia" w:hAnsiTheme="minorHAnsi" w:cs="Garamond"/>
          <w:color w:val="000000"/>
          <w:sz w:val="20"/>
          <w:szCs w:val="20"/>
          <w:bdr w:val="none" w:sz="0" w:space="0" w:color="auto"/>
        </w:rPr>
        <w:t xml:space="preserve">Should the examination schedule for this course conflict with your </w:t>
      </w:r>
      <w:r w:rsidRPr="00F96FDB">
        <w:rPr>
          <w:rFonts w:asciiTheme="minorHAnsi" w:eastAsiaTheme="minorEastAsia" w:hAnsiTheme="minorHAnsi" w:cs="Garamond"/>
          <w:b/>
          <w:bCs/>
          <w:color w:val="000000"/>
          <w:sz w:val="20"/>
          <w:szCs w:val="20"/>
          <w:bdr w:val="none" w:sz="0" w:space="0" w:color="auto"/>
        </w:rPr>
        <w:t xml:space="preserve">mandated religious observance, </w:t>
      </w:r>
      <w:r w:rsidRPr="00F96FDB">
        <w:rPr>
          <w:rFonts w:asciiTheme="minorHAnsi" w:eastAsiaTheme="minorEastAsia" w:hAnsiTheme="minorHAnsi" w:cs="Garamond"/>
          <w:color w:val="000000"/>
          <w:sz w:val="20"/>
          <w:szCs w:val="20"/>
          <w:bdr w:val="none" w:sz="0" w:space="0" w:color="auto"/>
        </w:rPr>
        <w:t xml:space="preserve">please contact Dr. Finucane </w:t>
      </w:r>
      <w:r w:rsidRPr="00F96FDB">
        <w:rPr>
          <w:rFonts w:asciiTheme="minorHAnsi" w:eastAsiaTheme="minorEastAsia" w:hAnsiTheme="minorHAnsi" w:cs="Garamond"/>
          <w:i/>
          <w:iCs/>
          <w:color w:val="000000"/>
          <w:sz w:val="20"/>
          <w:szCs w:val="20"/>
          <w:bdr w:val="none" w:sz="0" w:space="0" w:color="auto"/>
        </w:rPr>
        <w:t xml:space="preserve">at the beginning of the semester </w:t>
      </w:r>
      <w:r w:rsidR="00C6346D">
        <w:rPr>
          <w:rFonts w:asciiTheme="minorHAnsi" w:eastAsiaTheme="minorEastAsia" w:hAnsiTheme="minorHAnsi" w:cs="Garamond"/>
          <w:color w:val="000000"/>
          <w:sz w:val="20"/>
          <w:szCs w:val="20"/>
          <w:bdr w:val="none" w:sz="0" w:space="0" w:color="auto"/>
        </w:rPr>
        <w:t>so we can schedule a make-</w:t>
      </w:r>
      <w:r w:rsidRPr="00F96FDB">
        <w:rPr>
          <w:rFonts w:asciiTheme="minorHAnsi" w:eastAsiaTheme="minorEastAsia" w:hAnsiTheme="minorHAnsi" w:cs="Garamond"/>
          <w:color w:val="000000"/>
          <w:sz w:val="20"/>
          <w:szCs w:val="20"/>
          <w:bdr w:val="none" w:sz="0" w:space="0" w:color="auto"/>
        </w:rPr>
        <w:t>up exam at a mutually acceptable time. In addition, students will not be penalized of absence from regularly scheduled class activities which conflict with mandated religious observances. As stated in FAU’s University Regulation 5.010, “The University is committed to fostering an inclusive, accessible, and diverse intellectual and cultural campus experience.</w:t>
      </w:r>
    </w:p>
    <w:p w14:paraId="586EB8A7" w14:textId="77777777" w:rsidR="00283AA8" w:rsidRPr="00F96FDB" w:rsidRDefault="00283AA8" w:rsidP="00283AA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EastAsia" w:hAnsiTheme="minorHAnsi" w:cs="Garamond"/>
          <w:color w:val="000000"/>
          <w:sz w:val="20"/>
          <w:szCs w:val="20"/>
          <w:bdr w:val="none" w:sz="0" w:space="0" w:color="auto"/>
        </w:rPr>
      </w:pPr>
    </w:p>
    <w:p w14:paraId="0217908F" w14:textId="55F40E87" w:rsidR="00283AA8" w:rsidRPr="00F96FDB" w:rsidRDefault="00283AA8" w:rsidP="00283AA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EastAsia" w:hAnsiTheme="minorHAnsi" w:cs="Garamond"/>
          <w:color w:val="000000"/>
          <w:sz w:val="20"/>
          <w:szCs w:val="20"/>
          <w:bdr w:val="none" w:sz="0" w:space="0" w:color="auto"/>
        </w:rPr>
      </w:pPr>
      <w:r w:rsidRPr="00F96FDB">
        <w:rPr>
          <w:rFonts w:asciiTheme="minorHAnsi" w:eastAsiaTheme="minorEastAsia" w:hAnsiTheme="minorHAnsi" w:cs="Garamond"/>
          <w:color w:val="000000"/>
          <w:sz w:val="20"/>
          <w:szCs w:val="20"/>
          <w:bdr w:val="none" w:sz="0" w:space="0" w:color="auto"/>
        </w:rPr>
        <w:t xml:space="preserve">Students are encouraged to </w:t>
      </w:r>
      <w:r w:rsidRPr="00F96FDB">
        <w:rPr>
          <w:rFonts w:asciiTheme="minorHAnsi" w:eastAsiaTheme="minorEastAsia" w:hAnsiTheme="minorHAnsi" w:cs="Garamond"/>
          <w:b/>
          <w:bCs/>
          <w:color w:val="000000"/>
          <w:sz w:val="20"/>
          <w:szCs w:val="20"/>
          <w:bdr w:val="none" w:sz="0" w:space="0" w:color="auto"/>
        </w:rPr>
        <w:t xml:space="preserve">take advantage of office hours </w:t>
      </w:r>
      <w:r w:rsidRPr="00F96FDB">
        <w:rPr>
          <w:rFonts w:asciiTheme="minorHAnsi" w:eastAsiaTheme="minorEastAsia" w:hAnsiTheme="minorHAnsi" w:cs="Garamond"/>
          <w:color w:val="000000"/>
          <w:sz w:val="20"/>
          <w:szCs w:val="20"/>
          <w:bdr w:val="none" w:sz="0" w:space="0" w:color="auto"/>
        </w:rPr>
        <w:t>in order to ask questions about assignments, seek clarifications, and discuss further any class material they do not fully understand.</w:t>
      </w:r>
      <w:r w:rsidR="00C6346D">
        <w:rPr>
          <w:rFonts w:asciiTheme="minorHAnsi" w:eastAsiaTheme="minorEastAsia" w:hAnsiTheme="minorHAnsi" w:cs="Garamond"/>
          <w:color w:val="000000"/>
          <w:sz w:val="20"/>
          <w:szCs w:val="20"/>
          <w:bdr w:val="none" w:sz="0" w:space="0" w:color="auto"/>
        </w:rPr>
        <w:t xml:space="preserve"> You can sign up for office hours via Canvas.</w:t>
      </w:r>
      <w:r w:rsidRPr="00F96FDB">
        <w:rPr>
          <w:rFonts w:asciiTheme="minorHAnsi" w:eastAsiaTheme="minorEastAsia" w:hAnsiTheme="minorHAnsi" w:cs="Garamond"/>
          <w:color w:val="000000"/>
          <w:sz w:val="20"/>
          <w:szCs w:val="20"/>
          <w:bdr w:val="none" w:sz="0" w:space="0" w:color="auto"/>
        </w:rPr>
        <w:t xml:space="preserve"> Email will be answered on weekdays.</w:t>
      </w:r>
    </w:p>
    <w:p w14:paraId="0B08EEFD" w14:textId="77777777" w:rsidR="00283AA8" w:rsidRPr="00F96FDB" w:rsidRDefault="00283AA8" w:rsidP="00283AA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EastAsia" w:hAnsiTheme="minorHAnsi" w:cs="Garamond"/>
          <w:color w:val="000000"/>
          <w:sz w:val="20"/>
          <w:szCs w:val="20"/>
          <w:bdr w:val="none" w:sz="0" w:space="0" w:color="auto"/>
        </w:rPr>
      </w:pPr>
    </w:p>
    <w:p w14:paraId="53FE6D93" w14:textId="2C1534B5" w:rsidR="00F96FDB" w:rsidRPr="00F96FDB" w:rsidRDefault="00F44600" w:rsidP="00F96FDB">
      <w:pPr>
        <w:pStyle w:val="Heading1"/>
        <w:rPr>
          <w:color w:val="89847F" w:themeColor="background2"/>
        </w:rPr>
      </w:pPr>
      <w:r w:rsidRPr="00F96FDB">
        <w:rPr>
          <w:color w:val="89847F" w:themeColor="background2"/>
        </w:rPr>
        <w:t>Grading</w:t>
      </w:r>
    </w:p>
    <w:p w14:paraId="1D7A88A9" w14:textId="473FD6F5" w:rsidR="002D3E2A" w:rsidRPr="00F96FDB" w:rsidRDefault="00F44600">
      <w:pPr>
        <w:pStyle w:val="Body2"/>
      </w:pPr>
      <w:r w:rsidRPr="00F96FDB">
        <w:t>This course will use the following grading system:</w:t>
      </w:r>
    </w:p>
    <w:p w14:paraId="00D97611" w14:textId="2B744EAD" w:rsidR="002D3E2A" w:rsidRPr="00F96FDB" w:rsidRDefault="00FA1069">
      <w:pPr>
        <w:pStyle w:val="Body2"/>
      </w:pPr>
      <w:r>
        <w:tab/>
      </w:r>
      <w:r>
        <w:tab/>
      </w:r>
      <w:r>
        <w:tab/>
      </w:r>
      <w:r>
        <w:tab/>
        <w:t>A = 94</w:t>
      </w:r>
      <w:r w:rsidR="00F44600" w:rsidRPr="00F96FDB">
        <w:t>0-1000 points</w:t>
      </w:r>
      <w:r w:rsidR="00F44600" w:rsidRPr="00F96FDB">
        <w:tab/>
      </w:r>
      <w:r w:rsidR="00F44600" w:rsidRPr="00F96FDB">
        <w:tab/>
        <w:t>A- = 900-9</w:t>
      </w:r>
      <w:r>
        <w:t>3</w:t>
      </w:r>
      <w:r w:rsidR="00F44600" w:rsidRPr="00F96FDB">
        <w:t>9</w:t>
      </w:r>
    </w:p>
    <w:p w14:paraId="31932645" w14:textId="37B1EC33" w:rsidR="002D3E2A" w:rsidRPr="00F96FDB" w:rsidRDefault="00F44600">
      <w:pPr>
        <w:pStyle w:val="Body2"/>
      </w:pPr>
      <w:r w:rsidRPr="00F96FDB">
        <w:t>B+ = 8</w:t>
      </w:r>
      <w:r w:rsidR="00FA1069">
        <w:t>7</w:t>
      </w:r>
      <w:r w:rsidRPr="00F96FDB">
        <w:t>0-899</w:t>
      </w:r>
      <w:r w:rsidRPr="00F96FDB">
        <w:tab/>
      </w:r>
      <w:r w:rsidRPr="00F96FDB">
        <w:tab/>
      </w:r>
      <w:r w:rsidRPr="00F96FDB">
        <w:tab/>
        <w:t>B = 830-8</w:t>
      </w:r>
      <w:r w:rsidR="00FA1069">
        <w:t>6</w:t>
      </w:r>
      <w:r w:rsidRPr="00F96FDB">
        <w:t>9</w:t>
      </w:r>
      <w:r w:rsidRPr="00F96FDB">
        <w:tab/>
      </w:r>
      <w:r w:rsidRPr="00F96FDB">
        <w:tab/>
      </w:r>
      <w:r w:rsidRPr="00F96FDB">
        <w:tab/>
        <w:t>B- = 800-829</w:t>
      </w:r>
    </w:p>
    <w:p w14:paraId="752FF277" w14:textId="6F8B1ECF" w:rsidR="002D3E2A" w:rsidRPr="00F96FDB" w:rsidRDefault="00F44600">
      <w:pPr>
        <w:pStyle w:val="Body2"/>
      </w:pPr>
      <w:r w:rsidRPr="00F96FDB">
        <w:t>C+ = 7</w:t>
      </w:r>
      <w:r w:rsidR="00FA1069">
        <w:t>7</w:t>
      </w:r>
      <w:r w:rsidRPr="00F96FDB">
        <w:t>0-799</w:t>
      </w:r>
      <w:r w:rsidRPr="00F96FDB">
        <w:tab/>
      </w:r>
      <w:r w:rsidRPr="00F96FDB">
        <w:tab/>
      </w:r>
      <w:r w:rsidRPr="00F96FDB">
        <w:tab/>
        <w:t>C = 730-7</w:t>
      </w:r>
      <w:r w:rsidR="00FA1069">
        <w:t>69</w:t>
      </w:r>
      <w:r w:rsidRPr="00F96FDB">
        <w:tab/>
      </w:r>
      <w:r w:rsidRPr="00F96FDB">
        <w:tab/>
      </w:r>
      <w:r w:rsidRPr="00F96FDB">
        <w:tab/>
        <w:t>C- = 700-729</w:t>
      </w:r>
    </w:p>
    <w:p w14:paraId="4B75BCEC" w14:textId="37E3FF50" w:rsidR="002D3E2A" w:rsidRPr="00F96FDB" w:rsidRDefault="00F44600">
      <w:pPr>
        <w:pStyle w:val="Body2"/>
      </w:pPr>
      <w:r w:rsidRPr="00F96FDB">
        <w:t>D+ = 6</w:t>
      </w:r>
      <w:r w:rsidR="00FA1069">
        <w:t>7</w:t>
      </w:r>
      <w:r w:rsidRPr="00F96FDB">
        <w:t>0-699</w:t>
      </w:r>
      <w:r w:rsidRPr="00F96FDB">
        <w:tab/>
      </w:r>
      <w:r w:rsidRPr="00F96FDB">
        <w:tab/>
      </w:r>
      <w:r w:rsidRPr="00F96FDB">
        <w:tab/>
        <w:t>D = 630-6</w:t>
      </w:r>
      <w:r w:rsidR="00FA1069">
        <w:t>6</w:t>
      </w:r>
      <w:r w:rsidRPr="00F96FDB">
        <w:t>9</w:t>
      </w:r>
      <w:r w:rsidRPr="00F96FDB">
        <w:tab/>
      </w:r>
      <w:r w:rsidRPr="00F96FDB">
        <w:tab/>
      </w:r>
      <w:r w:rsidRPr="00F96FDB">
        <w:tab/>
        <w:t>D- = 600-629</w:t>
      </w:r>
    </w:p>
    <w:p w14:paraId="7EDD8B5D" w14:textId="77777777" w:rsidR="002D3E2A" w:rsidRDefault="00F44600">
      <w:pPr>
        <w:pStyle w:val="Body2"/>
      </w:pPr>
      <w:r w:rsidRPr="00F96FDB">
        <w:tab/>
      </w:r>
      <w:r w:rsidRPr="00F96FDB">
        <w:tab/>
      </w:r>
      <w:r w:rsidRPr="00F96FDB">
        <w:tab/>
      </w:r>
      <w:r w:rsidRPr="00F96FDB">
        <w:tab/>
        <w:t>F = below 599 points</w:t>
      </w:r>
    </w:p>
    <w:p w14:paraId="143862A1" w14:textId="0AE67C6B" w:rsidR="002D3E2A" w:rsidRPr="00F96FDB" w:rsidRDefault="00F96FDB" w:rsidP="00F96FD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Garamond"/>
          <w:b/>
          <w:bCs/>
          <w:color w:val="000000"/>
        </w:rPr>
      </w:pPr>
      <w:r>
        <w:rPr>
          <w:rFonts w:asciiTheme="minorHAnsi" w:hAnsiTheme="minorHAnsi" w:cs="Garamond"/>
          <w:noProof/>
          <w:color w:val="000000"/>
        </w:rPr>
        <w:lastRenderedPageBreak/>
        <mc:AlternateContent>
          <mc:Choice Requires="wps">
            <w:drawing>
              <wp:anchor distT="0" distB="0" distL="114300" distR="114300" simplePos="0" relativeHeight="251665408" behindDoc="0" locked="0" layoutInCell="1" allowOverlap="1" wp14:anchorId="51E9B68B" wp14:editId="3AA29979">
                <wp:simplePos x="0" y="0"/>
                <wp:positionH relativeFrom="column">
                  <wp:posOffset>-21590</wp:posOffset>
                </wp:positionH>
                <wp:positionV relativeFrom="paragraph">
                  <wp:posOffset>257810</wp:posOffset>
                </wp:positionV>
                <wp:extent cx="6282055" cy="2323465"/>
                <wp:effectExtent l="0" t="0" r="0" b="0"/>
                <wp:wrapThrough wrapText="bothSides">
                  <wp:wrapPolygon edited="0">
                    <wp:start x="0" y="0"/>
                    <wp:lineTo x="0" y="21252"/>
                    <wp:lineTo x="21484" y="21252"/>
                    <wp:lineTo x="21484" y="0"/>
                    <wp:lineTo x="0" y="0"/>
                  </wp:wrapPolygon>
                </wp:wrapThrough>
                <wp:docPr id="1" name="Rectangle 1"/>
                <wp:cNvGraphicFramePr/>
                <a:graphic xmlns:a="http://schemas.openxmlformats.org/drawingml/2006/main">
                  <a:graphicData uri="http://schemas.microsoft.com/office/word/2010/wordprocessingShape">
                    <wps:wsp>
                      <wps:cNvSpPr/>
                      <wps:spPr>
                        <a:xfrm>
                          <a:off x="0" y="0"/>
                          <a:ext cx="6282055" cy="2323465"/>
                        </a:xfrm>
                        <a:prstGeom prst="rect">
                          <a:avLst/>
                        </a:prstGeom>
                        <a:solidFill>
                          <a:schemeClr val="bg1">
                            <a:lumMod val="75000"/>
                          </a:schemeClr>
                        </a:solidFill>
                        <a:ln w="12700" cap="flat">
                          <a:noFill/>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o="http://schemas.microsoft.com/office/mac/office/2008/main" xmlns:mv="urn:schemas-microsoft-com:mac:vml">
            <w:pict>
              <v:rect w14:anchorId="67795C9E" id="Rectangle 1" o:spid="_x0000_s1026" style="position:absolute;margin-left:-1.7pt;margin-top:20.3pt;width:494.65pt;height:182.9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" fillcolor="#bfbfbf [2412]" stroked="f" strokeweight="1pt">
                <v:stroke miterlimit="4"/>
                <v:textbox inset="4pt,4pt,4pt,4pt"/>
                <w10:wrap type="through"/>
              </v:rect>
            </w:pict>
          </mc:Fallback>
        </mc:AlternateContent>
      </w:r>
      <w:r w:rsidR="00283AA8">
        <w:rPr>
          <w:rFonts w:asciiTheme="minorHAnsi" w:hAnsiTheme="minorHAnsi" w:cs="Garamond"/>
          <w:noProof/>
          <w:color w:val="000000"/>
        </w:rPr>
        <mc:AlternateContent>
          <mc:Choice Requires="wps">
            <w:drawing>
              <wp:anchor distT="0" distB="0" distL="114300" distR="114300" simplePos="0" relativeHeight="251666432" behindDoc="0" locked="0" layoutInCell="1" allowOverlap="1" wp14:anchorId="2BA10B16" wp14:editId="340187C2">
                <wp:simplePos x="0" y="0"/>
                <wp:positionH relativeFrom="column">
                  <wp:posOffset>88900</wp:posOffset>
                </wp:positionH>
                <wp:positionV relativeFrom="paragraph">
                  <wp:posOffset>367665</wp:posOffset>
                </wp:positionV>
                <wp:extent cx="6059805" cy="2099310"/>
                <wp:effectExtent l="0" t="0" r="36195" b="34290"/>
                <wp:wrapSquare wrapText="bothSides"/>
                <wp:docPr id="2" name="Text Box 2"/>
                <wp:cNvGraphicFramePr/>
                <a:graphic xmlns:a="http://schemas.openxmlformats.org/drawingml/2006/main">
                  <a:graphicData uri="http://schemas.microsoft.com/office/word/2010/wordprocessingShape">
                    <wps:wsp>
                      <wps:cNvSpPr txBox="1"/>
                      <wps:spPr>
                        <a:xfrm>
                          <a:off x="0" y="0"/>
                          <a:ext cx="6059805" cy="2099310"/>
                        </a:xfrm>
                        <a:prstGeom prst="rect">
                          <a:avLst/>
                        </a:prstGeom>
                        <a:noFill/>
                        <a:ln w="6350">
                          <a:solidFill>
                            <a:prstClr val="black"/>
                          </a:solidFill>
                        </a:ln>
                        <a:effectLst/>
                        <a:sp3d/>
                      </wps:spPr>
                      <wps:style>
                        <a:lnRef idx="0">
                          <a:scrgbClr r="0" g="0" b="0"/>
                        </a:lnRef>
                        <a:fillRef idx="0">
                          <a:scrgbClr r="0" g="0" b="0"/>
                        </a:fillRef>
                        <a:effectRef idx="0">
                          <a:scrgbClr r="0" g="0" b="0"/>
                        </a:effectRef>
                        <a:fontRef idx="none"/>
                      </wps:style>
                      <wps:txbx>
                        <w:txbxContent>
                          <w:p w14:paraId="2E06F9C8" w14:textId="3AC93271" w:rsidR="00283AA8" w:rsidRPr="00F96FDB" w:rsidRDefault="00283AA8" w:rsidP="00283A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Garamond"/>
                                <w:color w:val="000000"/>
                                <w:sz w:val="22"/>
                                <w:szCs w:val="22"/>
                              </w:rPr>
                            </w:pPr>
                            <w:r w:rsidRPr="00F96FDB">
                              <w:rPr>
                                <w:rFonts w:asciiTheme="minorHAnsi" w:hAnsiTheme="minorHAnsi" w:cs="Garamond"/>
                                <w:b/>
                                <w:bCs/>
                                <w:color w:val="000000"/>
                                <w:sz w:val="22"/>
                                <w:szCs w:val="22"/>
                              </w:rPr>
                              <w:t>Participation will be graded as follows:</w:t>
                            </w:r>
                          </w:p>
                          <w:p w14:paraId="09F4ABC9" w14:textId="77777777" w:rsidR="00283AA8" w:rsidRPr="00F96FDB" w:rsidRDefault="00283AA8" w:rsidP="00283A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Garamond"/>
                                <w:color w:val="000000"/>
                                <w:sz w:val="22"/>
                                <w:szCs w:val="22"/>
                              </w:rPr>
                            </w:pPr>
                            <w:r w:rsidRPr="00F96FDB">
                              <w:rPr>
                                <w:rFonts w:asciiTheme="minorHAnsi" w:hAnsiTheme="minorHAnsi" w:cs="Garamond"/>
                                <w:color w:val="000000"/>
                                <w:sz w:val="22"/>
                                <w:szCs w:val="22"/>
                              </w:rPr>
                              <w:t>A-level Participation: Attends class consistently and always contributes actively and insightfully to the discussion. Comments are judicious and succinct. Student demonstrates engagement with the reading and the class discussion, and asks questions that advance the conversation.</w:t>
                            </w:r>
                          </w:p>
                          <w:p w14:paraId="0A6EE97B" w14:textId="77777777" w:rsidR="00283AA8" w:rsidRPr="00F96FDB" w:rsidRDefault="00283AA8" w:rsidP="00283A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Garamond"/>
                                <w:color w:val="000000"/>
                                <w:sz w:val="22"/>
                                <w:szCs w:val="22"/>
                              </w:rPr>
                            </w:pPr>
                            <w:r w:rsidRPr="00F96FDB">
                              <w:rPr>
                                <w:rFonts w:asciiTheme="minorHAnsi" w:hAnsiTheme="minorHAnsi" w:cs="Garamond"/>
                                <w:color w:val="000000"/>
                                <w:sz w:val="22"/>
                                <w:szCs w:val="22"/>
                              </w:rPr>
                              <w:t>B-level Participation: Attends consistently, and often contributes substantively to the discussion. Demonstrates a considerable effort to understand the material and advances the class discussion. Student asks good questions.</w:t>
                            </w:r>
                          </w:p>
                          <w:p w14:paraId="5BFFD4A5" w14:textId="77777777" w:rsidR="00283AA8" w:rsidRPr="00F96FDB" w:rsidRDefault="00283AA8" w:rsidP="00283A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Garamond"/>
                                <w:color w:val="000000"/>
                                <w:sz w:val="22"/>
                                <w:szCs w:val="22"/>
                              </w:rPr>
                            </w:pPr>
                            <w:r w:rsidRPr="00F96FDB">
                              <w:rPr>
                                <w:rFonts w:asciiTheme="minorHAnsi" w:hAnsiTheme="minorHAnsi" w:cs="Garamond"/>
                                <w:color w:val="000000"/>
                                <w:sz w:val="22"/>
                                <w:szCs w:val="22"/>
                              </w:rPr>
                              <w:t>C-level Participation: Student participates infrequently, in ways that suggest a lack of preparation.</w:t>
                            </w:r>
                          </w:p>
                          <w:p w14:paraId="008DAA4B" w14:textId="77777777" w:rsidR="00283AA8" w:rsidRPr="00F96FDB" w:rsidRDefault="00283AA8" w:rsidP="00283A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Garamond"/>
                                <w:color w:val="000000"/>
                                <w:sz w:val="22"/>
                                <w:szCs w:val="22"/>
                              </w:rPr>
                            </w:pPr>
                            <w:r w:rsidRPr="00F96FDB">
                              <w:rPr>
                                <w:rFonts w:asciiTheme="minorHAnsi" w:hAnsiTheme="minorHAnsi" w:cs="Garamond"/>
                                <w:color w:val="000000"/>
                                <w:sz w:val="22"/>
                                <w:szCs w:val="22"/>
                              </w:rPr>
                              <w:t>D-level Participation: Student is present but unengaged in the discussion. Contributions are very infrequent or unproductive. Does not advance the class discussion.</w:t>
                            </w:r>
                          </w:p>
                          <w:p w14:paraId="308BF764" w14:textId="4407C25C" w:rsidR="00283AA8" w:rsidRPr="00F96FDB" w:rsidRDefault="00283AA8">
                            <w:pPr>
                              <w:rPr>
                                <w:sz w:val="22"/>
                                <w:szCs w:val="22"/>
                              </w:rPr>
                            </w:pPr>
                            <w:r w:rsidRPr="00F96FDB">
                              <w:rPr>
                                <w:rFonts w:asciiTheme="minorHAnsi" w:hAnsiTheme="minorHAnsi" w:cs="Garamond"/>
                                <w:color w:val="000000"/>
                                <w:sz w:val="22"/>
                                <w:szCs w:val="22"/>
                              </w:rPr>
                              <w:t>F-level Participation: Student is absent</w:t>
                            </w:r>
                            <w:r w:rsidR="00F96FDB">
                              <w:rPr>
                                <w:rFonts w:asciiTheme="minorHAnsi" w:hAnsiTheme="minorHAnsi" w:cs="Garamond"/>
                                <w:color w:val="000000"/>
                                <w:sz w:val="22"/>
                                <w:szCs w:val="22"/>
                              </w:rPr>
                              <w:t>.</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A10B16" id="_x0000_t202" coordsize="21600,21600" o:spt="202" path="m,l,21600r21600,l21600,xe">
                <v:stroke joinstyle="miter"/>
                <v:path gradientshapeok="t" o:connecttype="rect"/>
              </v:shapetype>
              <v:shape id="Text Box 2" o:spid="_x0000_s1026" type="#_x0000_t202" style="position:absolute;margin-left:7pt;margin-top:28.95pt;width:477.15pt;height:165.3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" filled="f" strokeweight=".5pt">
                <v:textbox inset="4pt,4pt,4pt,4pt">
                  <w:txbxContent>
                    <w:p w14:paraId="2E06F9C8" w14:textId="3AC93271" w:rsidR="00283AA8" w:rsidRPr="00F96FDB" w:rsidRDefault="00283AA8" w:rsidP="00283A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Garamond"/>
                          <w:color w:val="000000"/>
                          <w:sz w:val="22"/>
                          <w:szCs w:val="22"/>
                        </w:rPr>
                      </w:pPr>
                      <w:r w:rsidRPr="00F96FDB">
                        <w:rPr>
                          <w:rFonts w:asciiTheme="minorHAnsi" w:hAnsiTheme="minorHAnsi" w:cs="Garamond"/>
                          <w:b/>
                          <w:bCs/>
                          <w:color w:val="000000"/>
                          <w:sz w:val="22"/>
                          <w:szCs w:val="22"/>
                        </w:rPr>
                        <w:t>Participation will be graded as follows:</w:t>
                      </w:r>
                    </w:p>
                    <w:p w14:paraId="09F4ABC9" w14:textId="77777777" w:rsidR="00283AA8" w:rsidRPr="00F96FDB" w:rsidRDefault="00283AA8" w:rsidP="00283A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Garamond"/>
                          <w:color w:val="000000"/>
                          <w:sz w:val="22"/>
                          <w:szCs w:val="22"/>
                        </w:rPr>
                      </w:pPr>
                      <w:r w:rsidRPr="00F96FDB">
                        <w:rPr>
                          <w:rFonts w:asciiTheme="minorHAnsi" w:hAnsiTheme="minorHAnsi" w:cs="Garamond"/>
                          <w:color w:val="000000"/>
                          <w:sz w:val="22"/>
                          <w:szCs w:val="22"/>
                        </w:rPr>
                        <w:t>A-level Participation: Attends class consistently and always contributes actively and insightfully to the discussion. Comments are judicious and succinct. Student demonstrates engagement with the reading and the class discussion, and asks questions that advance the conversation.</w:t>
                      </w:r>
                    </w:p>
                    <w:p w14:paraId="0A6EE97B" w14:textId="77777777" w:rsidR="00283AA8" w:rsidRPr="00F96FDB" w:rsidRDefault="00283AA8" w:rsidP="00283A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Garamond"/>
                          <w:color w:val="000000"/>
                          <w:sz w:val="22"/>
                          <w:szCs w:val="22"/>
                        </w:rPr>
                      </w:pPr>
                      <w:r w:rsidRPr="00F96FDB">
                        <w:rPr>
                          <w:rFonts w:asciiTheme="minorHAnsi" w:hAnsiTheme="minorHAnsi" w:cs="Garamond"/>
                          <w:color w:val="000000"/>
                          <w:sz w:val="22"/>
                          <w:szCs w:val="22"/>
                        </w:rPr>
                        <w:t>B-level Participation: Attends consistently, and often contributes substantively to the discussion. Demonstrates a considerable effort to understand the material and advances the class discussion. Student asks good questions.</w:t>
                      </w:r>
                    </w:p>
                    <w:p w14:paraId="5BFFD4A5" w14:textId="77777777" w:rsidR="00283AA8" w:rsidRPr="00F96FDB" w:rsidRDefault="00283AA8" w:rsidP="00283A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Garamond"/>
                          <w:color w:val="000000"/>
                          <w:sz w:val="22"/>
                          <w:szCs w:val="22"/>
                        </w:rPr>
                      </w:pPr>
                      <w:r w:rsidRPr="00F96FDB">
                        <w:rPr>
                          <w:rFonts w:asciiTheme="minorHAnsi" w:hAnsiTheme="minorHAnsi" w:cs="Garamond"/>
                          <w:color w:val="000000"/>
                          <w:sz w:val="22"/>
                          <w:szCs w:val="22"/>
                        </w:rPr>
                        <w:t>C-level Participation: Student participates infrequently, in ways that suggest a lack of preparation.</w:t>
                      </w:r>
                    </w:p>
                    <w:p w14:paraId="008DAA4B" w14:textId="77777777" w:rsidR="00283AA8" w:rsidRPr="00F96FDB" w:rsidRDefault="00283AA8" w:rsidP="00283A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Garamond"/>
                          <w:color w:val="000000"/>
                          <w:sz w:val="22"/>
                          <w:szCs w:val="22"/>
                        </w:rPr>
                      </w:pPr>
                      <w:r w:rsidRPr="00F96FDB">
                        <w:rPr>
                          <w:rFonts w:asciiTheme="minorHAnsi" w:hAnsiTheme="minorHAnsi" w:cs="Garamond"/>
                          <w:color w:val="000000"/>
                          <w:sz w:val="22"/>
                          <w:szCs w:val="22"/>
                        </w:rPr>
                        <w:t>D-level Participation: Student is present but unengaged in the discussion. Contributions are very infrequent or unproductive. Does not advance the class discussion.</w:t>
                      </w:r>
                    </w:p>
                    <w:p w14:paraId="308BF764" w14:textId="4407C25C" w:rsidR="00283AA8" w:rsidRPr="00F96FDB" w:rsidRDefault="00283AA8">
                      <w:pPr>
                        <w:rPr>
                          <w:sz w:val="22"/>
                          <w:szCs w:val="22"/>
                        </w:rPr>
                      </w:pPr>
                      <w:r w:rsidRPr="00F96FDB">
                        <w:rPr>
                          <w:rFonts w:asciiTheme="minorHAnsi" w:hAnsiTheme="minorHAnsi" w:cs="Garamond"/>
                          <w:color w:val="000000"/>
                          <w:sz w:val="22"/>
                          <w:szCs w:val="22"/>
                        </w:rPr>
                        <w:t>F-level Participation: Student is absent</w:t>
                      </w:r>
                      <w:r w:rsidR="00F96FDB">
                        <w:rPr>
                          <w:rFonts w:asciiTheme="minorHAnsi" w:hAnsiTheme="minorHAnsi" w:cs="Garamond"/>
                          <w:color w:val="000000"/>
                          <w:sz w:val="22"/>
                          <w:szCs w:val="22"/>
                        </w:rPr>
                        <w:t>.</w:t>
                      </w:r>
                    </w:p>
                  </w:txbxContent>
                </v:textbox>
                <w10:wrap type="square"/>
              </v:shape>
            </w:pict>
          </mc:Fallback>
        </mc:AlternateContent>
      </w:r>
    </w:p>
    <w:p w14:paraId="522C6712" w14:textId="58E9B043" w:rsidR="002D3E2A" w:rsidRDefault="00F44600">
      <w:pPr>
        <w:pStyle w:val="Body2"/>
      </w:pPr>
      <w:r>
        <w:t>Students are required to attend all class meetings, do all of the assigned readings by the date they are due, and complete the assignments listed on the following page.</w:t>
      </w:r>
    </w:p>
    <w:p w14:paraId="0C7AFA4E" w14:textId="3C7C1476" w:rsidR="002D3E2A" w:rsidRDefault="002D3E2A">
      <w:pPr>
        <w:pStyle w:val="Body2"/>
      </w:pPr>
    </w:p>
    <w:p w14:paraId="64E130DD" w14:textId="6D89ADF0" w:rsidR="002D3E2A" w:rsidRDefault="00F44600">
      <w:pPr>
        <w:pStyle w:val="Body2"/>
      </w:pPr>
      <w:r>
        <w:t xml:space="preserve">Readings should be completed before the </w:t>
      </w:r>
      <w:r w:rsidR="0019299C">
        <w:t>Wednes</w:t>
      </w:r>
      <w:r>
        <w:t xml:space="preserve">day class for the week on which they are listed. You should bring copies of the assigned readings to relevant class meetings for reference during discussion. The following books are </w:t>
      </w:r>
      <w:r>
        <w:rPr>
          <w:b/>
          <w:bCs/>
        </w:rPr>
        <w:t>required</w:t>
      </w:r>
      <w:r>
        <w:rPr>
          <w:b/>
          <w:bCs/>
          <w:i/>
          <w:iCs/>
        </w:rPr>
        <w:t xml:space="preserve"> </w:t>
      </w:r>
      <w:r>
        <w:t xml:space="preserve">for all students, and are available through the campus bookstore or a variety of online retailers. </w:t>
      </w:r>
    </w:p>
    <w:p w14:paraId="2E1C86C5" w14:textId="77777777" w:rsidR="002D3E2A" w:rsidRDefault="002D3E2A">
      <w:pPr>
        <w:pStyle w:val="Body2"/>
      </w:pPr>
    </w:p>
    <w:p w14:paraId="176B1068" w14:textId="77777777" w:rsidR="002D3E2A" w:rsidRDefault="00F44600">
      <w:pPr>
        <w:pStyle w:val="Body2"/>
        <w:rPr>
          <w:i/>
          <w:iCs/>
        </w:rPr>
      </w:pPr>
      <w:r>
        <w:tab/>
      </w:r>
      <w:r>
        <w:rPr>
          <w:b/>
          <w:bCs/>
        </w:rPr>
        <w:t xml:space="preserve">Colin G. Calloway, </w:t>
      </w:r>
      <w:r>
        <w:rPr>
          <w:b/>
          <w:bCs/>
          <w:i/>
          <w:iCs/>
        </w:rPr>
        <w:t>The Scratch of a Pen</w:t>
      </w:r>
      <w:r>
        <w:rPr>
          <w:i/>
          <w:iCs/>
        </w:rPr>
        <w:t xml:space="preserve"> (</w:t>
      </w:r>
      <w:r>
        <w:t>ISBN: 978-0195331271</w:t>
      </w:r>
      <w:r>
        <w:rPr>
          <w:i/>
          <w:iCs/>
        </w:rPr>
        <w:t>)</w:t>
      </w:r>
    </w:p>
    <w:p w14:paraId="01611B49" w14:textId="77777777" w:rsidR="002D3E2A" w:rsidRDefault="00F44600">
      <w:pPr>
        <w:pStyle w:val="Body2"/>
        <w:rPr>
          <w:i/>
          <w:iCs/>
        </w:rPr>
      </w:pPr>
      <w:r>
        <w:rPr>
          <w:i/>
          <w:iCs/>
        </w:rPr>
        <w:tab/>
      </w:r>
      <w:r>
        <w:rPr>
          <w:b/>
          <w:bCs/>
        </w:rPr>
        <w:t xml:space="preserve">Gordon S. Wood, </w:t>
      </w:r>
      <w:r>
        <w:rPr>
          <w:b/>
          <w:bCs/>
          <w:i/>
          <w:iCs/>
        </w:rPr>
        <w:t xml:space="preserve">The American Revolution, a History </w:t>
      </w:r>
      <w:r>
        <w:t>(ISBN: 978-0812970418)</w:t>
      </w:r>
      <w:r>
        <w:rPr>
          <w:i/>
          <w:iCs/>
        </w:rPr>
        <w:t xml:space="preserve"> </w:t>
      </w:r>
    </w:p>
    <w:p w14:paraId="05606729" w14:textId="43506780" w:rsidR="002D3E2A" w:rsidRDefault="00F44600">
      <w:pPr>
        <w:pStyle w:val="Body2"/>
      </w:pPr>
      <w:r>
        <w:rPr>
          <w:i/>
          <w:iCs/>
        </w:rPr>
        <w:tab/>
      </w:r>
      <w:r>
        <w:rPr>
          <w:b/>
          <w:bCs/>
        </w:rPr>
        <w:t xml:space="preserve">Thomas Paine, </w:t>
      </w:r>
      <w:r>
        <w:rPr>
          <w:b/>
          <w:bCs/>
          <w:i/>
          <w:iCs/>
        </w:rPr>
        <w:t>Common Sense</w:t>
      </w:r>
      <w:r>
        <w:t xml:space="preserve"> (Dover thrift edition) (ISBN: 978-0486296029)</w:t>
      </w:r>
      <w:r w:rsidR="00CE4B68">
        <w:t xml:space="preserve"> </w:t>
      </w:r>
    </w:p>
    <w:p w14:paraId="5E6246BE" w14:textId="77777777" w:rsidR="004C599D" w:rsidRDefault="004C599D">
      <w:pPr>
        <w:pStyle w:val="Body2"/>
      </w:pPr>
    </w:p>
    <w:p w14:paraId="7B40CADB" w14:textId="6408DE98" w:rsidR="002D3E2A" w:rsidRDefault="00F44600">
      <w:pPr>
        <w:pStyle w:val="Body2"/>
      </w:pPr>
      <w:r>
        <w:t xml:space="preserve">Additional readings will be available on the class </w:t>
      </w:r>
      <w:r w:rsidR="00CE4B68">
        <w:t xml:space="preserve">Canvas website and are marked with a * on the class calendar. </w:t>
      </w:r>
    </w:p>
    <w:p w14:paraId="7FB340B8" w14:textId="77777777" w:rsidR="002D3E2A" w:rsidRDefault="002D3E2A">
      <w:pPr>
        <w:pStyle w:val="Body2"/>
      </w:pPr>
    </w:p>
    <w:p w14:paraId="1AC6DB24" w14:textId="428DF01F" w:rsidR="002D3E2A" w:rsidRPr="00C6346D" w:rsidRDefault="004C599D" w:rsidP="0019299C">
      <w:pPr>
        <w:pStyle w:val="Body2"/>
        <w:spacing w:line="276" w:lineRule="auto"/>
        <w:rPr>
          <w:color w:val="000000" w:themeColor="text1"/>
        </w:rPr>
      </w:pPr>
      <w:r w:rsidRPr="00F96FDB">
        <w:t xml:space="preserve">All </w:t>
      </w:r>
      <w:r w:rsidRPr="00C6346D">
        <w:rPr>
          <w:color w:val="000000" w:themeColor="text1"/>
        </w:rPr>
        <w:t>written assignments</w:t>
      </w:r>
      <w:r w:rsidR="00F44600" w:rsidRPr="00C6346D">
        <w:rPr>
          <w:color w:val="000000" w:themeColor="text1"/>
        </w:rPr>
        <w:t xml:space="preserve"> are due at the beginning of the class period on the listed due date.</w:t>
      </w:r>
      <w:r w:rsidRPr="00C6346D">
        <w:rPr>
          <w:color w:val="000000" w:themeColor="text1"/>
        </w:rPr>
        <w:t xml:space="preserve"> The paper will be due via Canvas, and all other written assignments outside of class will be due electronically at the deadline listed.</w:t>
      </w:r>
      <w:r w:rsidR="00F44600" w:rsidRPr="00C6346D">
        <w:rPr>
          <w:color w:val="000000" w:themeColor="text1"/>
        </w:rPr>
        <w:t xml:space="preserve"> </w:t>
      </w:r>
      <w:r w:rsidRPr="00C6346D">
        <w:rPr>
          <w:color w:val="000000" w:themeColor="text1"/>
        </w:rPr>
        <w:t xml:space="preserve">Midterms </w:t>
      </w:r>
      <w:r w:rsidR="00F44600" w:rsidRPr="00C6346D">
        <w:rPr>
          <w:color w:val="000000" w:themeColor="text1"/>
        </w:rPr>
        <w:t xml:space="preserve">will be held for 30 minutes at the beginning of the relevant class period. </w:t>
      </w:r>
    </w:p>
    <w:p w14:paraId="5A419ADE" w14:textId="77777777" w:rsidR="00F96FDB" w:rsidRPr="00C6346D" w:rsidRDefault="00F96FDB">
      <w:pPr>
        <w:pStyle w:val="Body2"/>
        <w:rPr>
          <w:color w:val="000000" w:themeColor="text1"/>
        </w:rPr>
      </w:pPr>
    </w:p>
    <w:p w14:paraId="7A33605C" w14:textId="3878395D" w:rsidR="00F96FDB" w:rsidRPr="00C6346D" w:rsidRDefault="00F96FDB" w:rsidP="00F96FDB">
      <w:pPr>
        <w:pStyle w:val="Body"/>
        <w:rPr>
          <w:rFonts w:asciiTheme="minorHAnsi" w:hAnsiTheme="minorHAnsi"/>
          <w:color w:val="000000" w:themeColor="text1"/>
          <w:sz w:val="20"/>
          <w:szCs w:val="20"/>
        </w:rPr>
      </w:pPr>
      <w:r w:rsidRPr="00C6346D">
        <w:rPr>
          <w:rFonts w:asciiTheme="minorHAnsi" w:hAnsiTheme="minorHAnsi"/>
          <w:b/>
          <w:bCs/>
          <w:color w:val="000000" w:themeColor="text1"/>
          <w:sz w:val="20"/>
          <w:szCs w:val="20"/>
        </w:rPr>
        <w:lastRenderedPageBreak/>
        <w:t>Late Work:</w:t>
      </w:r>
      <w:r w:rsidRPr="00C6346D">
        <w:rPr>
          <w:rFonts w:asciiTheme="minorHAnsi" w:hAnsiTheme="minorHAnsi"/>
          <w:color w:val="000000" w:themeColor="text1"/>
          <w:sz w:val="20"/>
          <w:szCs w:val="20"/>
        </w:rPr>
        <w:t xml:space="preserve"> In only two situations are students permitted to turn in a late paper or to make up a missed quiz or exam without penalty:</w:t>
      </w:r>
    </w:p>
    <w:p w14:paraId="2004934C" w14:textId="77777777" w:rsidR="00F96FDB" w:rsidRPr="00C6346D" w:rsidRDefault="00F96FDB" w:rsidP="00F96FDB">
      <w:pPr>
        <w:pStyle w:val="Body"/>
        <w:numPr>
          <w:ilvl w:val="2"/>
          <w:numId w:val="1"/>
        </w:numPr>
        <w:tabs>
          <w:tab w:val="num" w:pos="720"/>
        </w:tabs>
        <w:spacing w:after="0" w:line="240" w:lineRule="auto"/>
        <w:ind w:left="720" w:hanging="360"/>
        <w:rPr>
          <w:rFonts w:asciiTheme="minorHAnsi" w:hAnsiTheme="minorHAnsi"/>
          <w:b/>
          <w:bCs/>
          <w:color w:val="000000" w:themeColor="text1"/>
          <w:position w:val="-2"/>
          <w:sz w:val="20"/>
          <w:szCs w:val="20"/>
        </w:rPr>
      </w:pPr>
      <w:r w:rsidRPr="00C6346D">
        <w:rPr>
          <w:rFonts w:asciiTheme="minorHAnsi" w:hAnsiTheme="minorHAnsi"/>
          <w:color w:val="000000" w:themeColor="text1"/>
          <w:sz w:val="20"/>
          <w:szCs w:val="20"/>
        </w:rPr>
        <w:t>they have made prior arrangement with the instructor or GTA at least 24 hours in advance</w:t>
      </w:r>
    </w:p>
    <w:p w14:paraId="3B2477F4" w14:textId="35F8D3E9" w:rsidR="00F96FDB" w:rsidRPr="00C6346D" w:rsidRDefault="00F96FDB" w:rsidP="00F96FDB">
      <w:pPr>
        <w:pStyle w:val="Body"/>
        <w:numPr>
          <w:ilvl w:val="2"/>
          <w:numId w:val="2"/>
        </w:numPr>
        <w:spacing w:after="0" w:line="240" w:lineRule="auto"/>
        <w:ind w:left="720" w:hanging="360"/>
        <w:rPr>
          <w:rFonts w:asciiTheme="minorHAnsi" w:hAnsiTheme="minorHAnsi"/>
          <w:b/>
          <w:bCs/>
          <w:color w:val="000000" w:themeColor="text1"/>
          <w:position w:val="-2"/>
          <w:sz w:val="20"/>
          <w:szCs w:val="20"/>
        </w:rPr>
      </w:pPr>
      <w:r w:rsidRPr="00C6346D">
        <w:rPr>
          <w:rFonts w:asciiTheme="minorHAnsi" w:hAnsiTheme="minorHAnsi"/>
          <w:color w:val="000000" w:themeColor="text1"/>
          <w:sz w:val="20"/>
          <w:szCs w:val="20"/>
        </w:rPr>
        <w:t>they can provide written proof of sickness or a major emergency</w:t>
      </w:r>
    </w:p>
    <w:p w14:paraId="25E670BB" w14:textId="77777777" w:rsidR="00F96FDB" w:rsidRPr="00C6346D" w:rsidRDefault="00F96FDB" w:rsidP="00F96FDB">
      <w:pPr>
        <w:pStyle w:val="Body"/>
        <w:numPr>
          <w:ilvl w:val="2"/>
          <w:numId w:val="2"/>
        </w:numPr>
        <w:spacing w:after="0" w:line="240" w:lineRule="auto"/>
        <w:ind w:left="720" w:hanging="360"/>
        <w:rPr>
          <w:rFonts w:asciiTheme="minorHAnsi" w:hAnsiTheme="minorHAnsi"/>
          <w:b/>
          <w:bCs/>
          <w:color w:val="000000" w:themeColor="text1"/>
          <w:position w:val="-2"/>
          <w:sz w:val="20"/>
          <w:szCs w:val="20"/>
        </w:rPr>
      </w:pPr>
    </w:p>
    <w:p w14:paraId="7473C690" w14:textId="147F7CAB" w:rsidR="00F96FDB" w:rsidRPr="00C6346D" w:rsidRDefault="00F96FDB" w:rsidP="0019299C">
      <w:pPr>
        <w:pStyle w:val="Body"/>
        <w:spacing w:line="276" w:lineRule="auto"/>
        <w:rPr>
          <w:rFonts w:asciiTheme="minorHAnsi" w:hAnsiTheme="minorHAnsi"/>
          <w:color w:val="000000" w:themeColor="text1"/>
          <w:sz w:val="20"/>
          <w:szCs w:val="20"/>
        </w:rPr>
      </w:pPr>
      <w:r w:rsidRPr="00C6346D">
        <w:rPr>
          <w:rFonts w:asciiTheme="minorHAnsi" w:hAnsiTheme="minorHAnsi"/>
          <w:color w:val="000000" w:themeColor="text1"/>
          <w:sz w:val="20"/>
          <w:szCs w:val="20"/>
        </w:rPr>
        <w:t xml:space="preserve">In all other circumstances, a student may turn in a late paper with a penalty of </w:t>
      </w:r>
      <w:r w:rsidRPr="00C6346D">
        <w:rPr>
          <w:rFonts w:asciiTheme="minorHAnsi" w:hAnsiTheme="minorHAnsi"/>
          <w:b/>
          <w:bCs/>
          <w:color w:val="000000" w:themeColor="text1"/>
          <w:sz w:val="20"/>
          <w:szCs w:val="20"/>
        </w:rPr>
        <w:t>10 percentage points</w:t>
      </w:r>
      <w:r w:rsidRPr="00C6346D">
        <w:rPr>
          <w:rFonts w:asciiTheme="minorHAnsi" w:hAnsiTheme="minorHAnsi"/>
          <w:color w:val="000000" w:themeColor="text1"/>
          <w:sz w:val="20"/>
          <w:szCs w:val="20"/>
        </w:rPr>
        <w:t xml:space="preserve"> per 24-hour period it is late. This includes turning the paper in late on the day it is due. (For instance, if an assignment is due at 1pm on Monday, turning it in at 6pm on Monday or 11am on Tuesday would be considered 1 day late; turning it in at 2pm on Tuesday would be considered 2 days late.)</w:t>
      </w:r>
    </w:p>
    <w:p w14:paraId="59D1B723" w14:textId="37E42B9A" w:rsidR="002D3E2A" w:rsidRPr="00C6346D" w:rsidRDefault="00F96FDB" w:rsidP="0019299C">
      <w:pPr>
        <w:pStyle w:val="Body"/>
        <w:spacing w:line="276" w:lineRule="auto"/>
        <w:rPr>
          <w:rFonts w:asciiTheme="minorHAnsi" w:hAnsiTheme="minorHAnsi"/>
          <w:color w:val="000000" w:themeColor="text1"/>
          <w:sz w:val="20"/>
          <w:szCs w:val="20"/>
        </w:rPr>
      </w:pPr>
      <w:r w:rsidRPr="00C6346D">
        <w:rPr>
          <w:rFonts w:asciiTheme="minorHAnsi" w:hAnsiTheme="minorHAnsi"/>
          <w:b/>
          <w:color w:val="000000" w:themeColor="text1"/>
          <w:sz w:val="20"/>
          <w:szCs w:val="20"/>
        </w:rPr>
        <w:t>Students are responsible</w:t>
      </w:r>
      <w:r w:rsidRPr="00C6346D">
        <w:rPr>
          <w:rFonts w:asciiTheme="minorHAnsi" w:hAnsiTheme="minorHAnsi"/>
          <w:color w:val="000000" w:themeColor="text1"/>
          <w:sz w:val="20"/>
          <w:szCs w:val="20"/>
        </w:rPr>
        <w:t xml:space="preserve"> for submitting their assignments to Canvas and confirming that they have been successfully uploaded. It is recommended that students download submission receipts from Canvas and save them for their records. If you are ever concerned that a submission has not gone through, you should also email the assignment to the professor. </w:t>
      </w:r>
    </w:p>
    <w:p w14:paraId="7280AFCF" w14:textId="7D0BA72A" w:rsidR="00283AA8" w:rsidRDefault="00F44600" w:rsidP="0019299C">
      <w:pPr>
        <w:pStyle w:val="Body2"/>
        <w:spacing w:line="276" w:lineRule="auto"/>
      </w:pPr>
      <w:r w:rsidRPr="00C6346D">
        <w:rPr>
          <w:color w:val="000000" w:themeColor="text1"/>
        </w:rPr>
        <w:t xml:space="preserve">The components of your grade, their relative weight, and a short description are listed below. More detailed instructions for writing assignments will be distributed in </w:t>
      </w:r>
      <w:r w:rsidR="00C6346D">
        <w:rPr>
          <w:color w:val="000000" w:themeColor="text1"/>
        </w:rPr>
        <w:t>during the semester</w:t>
      </w:r>
      <w:r>
        <w:t>.</w:t>
      </w:r>
    </w:p>
    <w:p w14:paraId="5185D693" w14:textId="77777777" w:rsidR="00283AA8" w:rsidRDefault="00283AA8">
      <w:pPr>
        <w:pStyle w:val="Body2"/>
        <w:rPr>
          <w:b/>
          <w:bCs/>
        </w:rPr>
      </w:pPr>
    </w:p>
    <w:p w14:paraId="1685A7F0" w14:textId="287955DF" w:rsidR="00283AA8" w:rsidRPr="00F96FDB" w:rsidRDefault="00283AA8" w:rsidP="00283AA8">
      <w:pPr>
        <w:pStyle w:val="Heading2"/>
        <w:rPr>
          <w:color w:val="89847F" w:themeColor="background2"/>
          <w:sz w:val="32"/>
          <w:szCs w:val="32"/>
        </w:rPr>
      </w:pPr>
      <w:r w:rsidRPr="00F96FDB">
        <w:rPr>
          <w:color w:val="89847F" w:themeColor="background2"/>
          <w:sz w:val="32"/>
          <w:szCs w:val="32"/>
        </w:rPr>
        <w:t xml:space="preserve">Assignments </w:t>
      </w:r>
    </w:p>
    <w:p w14:paraId="20885032" w14:textId="77777777" w:rsidR="00283AA8" w:rsidRPr="00283AA8" w:rsidRDefault="00283AA8" w:rsidP="00283AA8"/>
    <w:p w14:paraId="52379B8C" w14:textId="7E9F841F" w:rsidR="002D3E2A" w:rsidRDefault="00F44600">
      <w:pPr>
        <w:pStyle w:val="Body2"/>
      </w:pPr>
      <w:r>
        <w:rPr>
          <w:b/>
          <w:bCs/>
        </w:rPr>
        <w:t xml:space="preserve">Participation </w:t>
      </w:r>
      <w:r w:rsidR="00283AA8">
        <w:t>(13</w:t>
      </w:r>
      <w:r>
        <w:t xml:space="preserve">0 points): You are expected to participate fully in all class discussions. To this end, you should come to each class meeting prepared, having completed and taken notes on the readings. </w:t>
      </w:r>
      <w:r w:rsidR="00F96FDB">
        <w:t>Attendance will be taken regularly.</w:t>
      </w:r>
      <w:r w:rsidR="0019299C">
        <w:t xml:space="preserve"> Students are permitted 2 free absences without penalty; these are meant to be used for instances of illness, travel, etc. Additional absences for any reason will result in a lowering of the participation grade, except when they relate to a significant medical emergency, official University-sanctioned travel such as for intercollegiate sports, or mandated religious observances. For one of these exceptions to be recognized, official documentation is always required and should be provided well in advance. Students are recommended to save their two free absences for unforeseen events later in the semester. </w:t>
      </w:r>
    </w:p>
    <w:p w14:paraId="3A573861" w14:textId="77777777" w:rsidR="004C599D" w:rsidRDefault="004C599D">
      <w:pPr>
        <w:pStyle w:val="Body2"/>
      </w:pPr>
    </w:p>
    <w:p w14:paraId="68E76175" w14:textId="4318FD5B" w:rsidR="00CE4B68" w:rsidRDefault="004C599D">
      <w:pPr>
        <w:pStyle w:val="Body2"/>
      </w:pPr>
      <w:r>
        <w:rPr>
          <w:b/>
        </w:rPr>
        <w:t xml:space="preserve">Reading Responses </w:t>
      </w:r>
      <w:r>
        <w:t>(</w:t>
      </w:r>
      <w:r w:rsidR="00283AA8">
        <w:t>20 points each, 220</w:t>
      </w:r>
      <w:r>
        <w:t xml:space="preserve"> points</w:t>
      </w:r>
      <w:r w:rsidR="00283AA8">
        <w:t xml:space="preserve"> total</w:t>
      </w:r>
      <w:r>
        <w:t>): In weeks without other writing assignments or exams, students will complete a short assignment</w:t>
      </w:r>
      <w:r w:rsidR="00C6346D">
        <w:t xml:space="preserve"> of 200 words</w:t>
      </w:r>
      <w:r>
        <w:t xml:space="preserve"> responding to the week’s readings, due by </w:t>
      </w:r>
      <w:r>
        <w:lastRenderedPageBreak/>
        <w:t>11am on the relevant Wednesday. Th</w:t>
      </w:r>
      <w:r w:rsidR="00283AA8">
        <w:t>e</w:t>
      </w:r>
      <w:r w:rsidR="00CE4B68">
        <w:t>se will be due electronically and are described more fully on Canvas.</w:t>
      </w:r>
      <w:r w:rsidR="00283AA8">
        <w:tab/>
      </w:r>
    </w:p>
    <w:p w14:paraId="3F1AB801" w14:textId="0F92C02A" w:rsidR="004C599D" w:rsidRPr="00283AA8" w:rsidRDefault="00283AA8" w:rsidP="00CE4B68">
      <w:pPr>
        <w:pStyle w:val="Body2"/>
        <w:ind w:left="3600" w:firstLine="720"/>
        <w:rPr>
          <w:i/>
        </w:rPr>
      </w:pPr>
      <w:r>
        <w:rPr>
          <w:i/>
        </w:rPr>
        <w:t>Weeks 2, 3, 4, 6, 7, 8, 9, 11, 13, 14, 15</w:t>
      </w:r>
    </w:p>
    <w:p w14:paraId="7F11E53C" w14:textId="77777777" w:rsidR="002D3E2A" w:rsidRDefault="002D3E2A">
      <w:pPr>
        <w:pStyle w:val="Body2"/>
      </w:pPr>
    </w:p>
    <w:p w14:paraId="6C943E0F" w14:textId="50D4DB7E" w:rsidR="002D3E2A" w:rsidRDefault="004C599D">
      <w:pPr>
        <w:pStyle w:val="Body2"/>
        <w:rPr>
          <w:i/>
          <w:iCs/>
        </w:rPr>
      </w:pPr>
      <w:r>
        <w:rPr>
          <w:b/>
          <w:bCs/>
        </w:rPr>
        <w:t>2 Midterm</w:t>
      </w:r>
      <w:r w:rsidR="00CE4B68">
        <w:rPr>
          <w:b/>
          <w:bCs/>
        </w:rPr>
        <w:t xml:space="preserve"> Exams</w:t>
      </w:r>
      <w:r w:rsidR="00F44600">
        <w:rPr>
          <w:b/>
          <w:bCs/>
          <w:i/>
          <w:iCs/>
        </w:rPr>
        <w:t xml:space="preserve"> </w:t>
      </w:r>
      <w:r>
        <w:t>(1</w:t>
      </w:r>
      <w:r w:rsidR="00CE4B68">
        <w:t>5</w:t>
      </w:r>
      <w:r>
        <w:t>0 points each): These short exams</w:t>
      </w:r>
      <w:r w:rsidR="00F44600">
        <w:t xml:space="preserve"> will be based on ID terms discussed in the course rea</w:t>
      </w:r>
      <w:r w:rsidR="00CE4B68">
        <w:t xml:space="preserve">dings and in the lectures. </w:t>
      </w:r>
      <w:r w:rsidR="00CE4B68">
        <w:tab/>
      </w:r>
      <w:r w:rsidR="00283AA8">
        <w:tab/>
      </w:r>
      <w:r w:rsidR="00283AA8">
        <w:tab/>
      </w:r>
      <w:r>
        <w:rPr>
          <w:i/>
          <w:iCs/>
        </w:rPr>
        <w:t xml:space="preserve">Midterms will be given </w:t>
      </w:r>
      <w:r w:rsidR="00283AA8">
        <w:rPr>
          <w:i/>
          <w:iCs/>
        </w:rPr>
        <w:t>September 22</w:t>
      </w:r>
      <w:r w:rsidR="00283AA8" w:rsidRPr="00283AA8">
        <w:rPr>
          <w:i/>
          <w:iCs/>
          <w:vertAlign w:val="superscript"/>
        </w:rPr>
        <w:t>nd</w:t>
      </w:r>
      <w:r w:rsidR="00283AA8">
        <w:rPr>
          <w:i/>
          <w:iCs/>
        </w:rPr>
        <w:t xml:space="preserve"> and October 27</w:t>
      </w:r>
      <w:r w:rsidR="00283AA8" w:rsidRPr="00283AA8">
        <w:rPr>
          <w:i/>
          <w:iCs/>
          <w:vertAlign w:val="superscript"/>
        </w:rPr>
        <w:t>th</w:t>
      </w:r>
      <w:r w:rsidR="00283AA8">
        <w:rPr>
          <w:i/>
          <w:iCs/>
        </w:rPr>
        <w:t xml:space="preserve"> </w:t>
      </w:r>
    </w:p>
    <w:p w14:paraId="0E1DAAAE" w14:textId="77777777" w:rsidR="002D3E2A" w:rsidRDefault="002D3E2A">
      <w:pPr>
        <w:pStyle w:val="Body2"/>
        <w:rPr>
          <w:i/>
          <w:iCs/>
        </w:rPr>
      </w:pPr>
    </w:p>
    <w:p w14:paraId="232997F9" w14:textId="13D22045" w:rsidR="002D3E2A" w:rsidRDefault="00F44600">
      <w:pPr>
        <w:pStyle w:val="Body2"/>
        <w:rPr>
          <w:i/>
          <w:iCs/>
        </w:rPr>
      </w:pPr>
      <w:r>
        <w:rPr>
          <w:b/>
          <w:bCs/>
        </w:rPr>
        <w:t xml:space="preserve">3-page Primary Source Paper </w:t>
      </w:r>
      <w:r>
        <w:t xml:space="preserve">(150 points): For this assignment, you will conduct </w:t>
      </w:r>
      <w:r w:rsidR="00CE4B68">
        <w:t>a short interpretation</w:t>
      </w:r>
      <w:r>
        <w:t xml:space="preserve"> of a single document. You may choose to interpret one of the following in the context of class discussions, lecture, and the assigned readings: “Sent</w:t>
      </w:r>
      <w:r w:rsidR="00786467">
        <w:t>iments of an American Woman”</w:t>
      </w:r>
      <w:r>
        <w:t xml:space="preserve"> </w:t>
      </w:r>
      <w:r>
        <w:rPr>
          <w:i/>
          <w:iCs/>
        </w:rPr>
        <w:t>or</w:t>
      </w:r>
      <w:r>
        <w:t xml:space="preserve"> Jefferson on Slavery, from </w:t>
      </w:r>
      <w:r>
        <w:rPr>
          <w:i/>
          <w:iCs/>
        </w:rPr>
        <w:t>Notes on the State of Virgini</w:t>
      </w:r>
      <w:r w:rsidR="00786467">
        <w:rPr>
          <w:i/>
          <w:iCs/>
        </w:rPr>
        <w:t>a</w:t>
      </w:r>
      <w:r w:rsidR="00CE4B68">
        <w:t>.</w:t>
      </w:r>
      <w:r w:rsidR="00786467">
        <w:t xml:space="preserve"> Both readings are posted on Canvas.</w:t>
      </w:r>
      <w:r w:rsidR="00CE4B68">
        <w:t xml:space="preserve">      </w:t>
      </w:r>
      <w:r w:rsidR="00CE4B68">
        <w:tab/>
      </w:r>
      <w:r w:rsidR="00CE4B68">
        <w:tab/>
      </w:r>
      <w:r w:rsidR="00283AA8">
        <w:rPr>
          <w:i/>
        </w:rPr>
        <w:t>Due November 8</w:t>
      </w:r>
      <w:r w:rsidR="00283AA8" w:rsidRPr="00283AA8">
        <w:rPr>
          <w:i/>
          <w:vertAlign w:val="superscript"/>
        </w:rPr>
        <w:t>th</w:t>
      </w:r>
      <w:r w:rsidR="00283AA8">
        <w:rPr>
          <w:i/>
        </w:rPr>
        <w:t xml:space="preserve"> </w:t>
      </w:r>
    </w:p>
    <w:p w14:paraId="0DB7FF3B" w14:textId="2D681E20" w:rsidR="004C599D" w:rsidRDefault="00CE4B68">
      <w:pPr>
        <w:pStyle w:val="Body2"/>
        <w:rPr>
          <w:iCs/>
        </w:rPr>
      </w:pPr>
      <w:r>
        <w:rPr>
          <w:noProof/>
        </w:rPr>
        <w:drawing>
          <wp:anchor distT="152400" distB="152400" distL="152400" distR="152400" simplePos="0" relativeHeight="251663360" behindDoc="0" locked="0" layoutInCell="1" allowOverlap="1" wp14:anchorId="3BF7F25B" wp14:editId="199914D4">
            <wp:simplePos x="0" y="0"/>
            <wp:positionH relativeFrom="margin">
              <wp:posOffset>3403600</wp:posOffset>
            </wp:positionH>
            <wp:positionV relativeFrom="line">
              <wp:posOffset>159385</wp:posOffset>
            </wp:positionV>
            <wp:extent cx="2920365" cy="3963035"/>
            <wp:effectExtent l="0" t="0" r="0" b="0"/>
            <wp:wrapThrough wrapText="bothSides" distL="152400" distR="152400">
              <wp:wrapPolygon edited="1">
                <wp:start x="0" y="0"/>
                <wp:lineTo x="0" y="21601"/>
                <wp:lineTo x="21599" y="21601"/>
                <wp:lineTo x="21599" y="0"/>
                <wp:lineTo x="0"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pasted-image.png"/>
                    <pic:cNvPicPr>
                      <a:picLocks noChangeAspect="1"/>
                    </pic:cNvPicPr>
                  </pic:nvPicPr>
                  <pic:blipFill>
                    <a:blip r:embed="rId15">
                      <a:extLst/>
                    </a:blip>
                    <a:srcRect/>
                    <a:stretch>
                      <a:fillRect/>
                    </a:stretch>
                  </pic:blipFill>
                  <pic:spPr>
                    <a:xfrm>
                      <a:off x="0" y="0"/>
                      <a:ext cx="2920365" cy="3963035"/>
                    </a:xfrm>
                    <a:prstGeom prst="rect">
                      <a:avLst/>
                    </a:prstGeom>
                    <a:ln w="12700" cap="flat">
                      <a:noFill/>
                      <a:miter lim="400000"/>
                    </a:ln>
                    <a:effectLst/>
                  </pic:spPr>
                </pic:pic>
              </a:graphicData>
            </a:graphic>
          </wp:anchor>
        </w:drawing>
      </w:r>
    </w:p>
    <w:p w14:paraId="66C730C1" w14:textId="55B3BAC2" w:rsidR="002D3E2A" w:rsidRDefault="004C599D">
      <w:pPr>
        <w:pStyle w:val="Body2"/>
      </w:pPr>
      <w:r>
        <w:rPr>
          <w:b/>
          <w:iCs/>
        </w:rPr>
        <w:t xml:space="preserve">Final Exam </w:t>
      </w:r>
      <w:r>
        <w:rPr>
          <w:iCs/>
        </w:rPr>
        <w:t>(</w:t>
      </w:r>
      <w:r w:rsidR="00CE4B68">
        <w:rPr>
          <w:iCs/>
        </w:rPr>
        <w:t>2</w:t>
      </w:r>
      <w:r>
        <w:rPr>
          <w:iCs/>
        </w:rPr>
        <w:t xml:space="preserve">00 points): This final exam will be a combination of an ID section like those on the midterm exams and an essay question: </w:t>
      </w:r>
      <w:r>
        <w:t xml:space="preserve">From the perspective of 1800, who can be said to have “won” the American Revolution? How did the lives of the groups that inhabited the American colonies - including the upper classes, the poor, women, enslaved people, free African Americans, Native Americans, loyalists, etc. - change from before the war, and how did these changes measure up to their hopes for Revolution? To answer this question, draw on the class lectures and assigned readings from throughout the semester. You must make significant use of at least three specific readings. </w:t>
      </w:r>
      <w:r w:rsidR="00F44600">
        <w:t xml:space="preserve"> </w:t>
      </w:r>
    </w:p>
    <w:p w14:paraId="41033E03" w14:textId="3226ED0F" w:rsidR="00864E9D" w:rsidRDefault="00CE4B68" w:rsidP="00864E9D">
      <w:pPr>
        <w:pStyle w:val="Body2"/>
        <w:rPr>
          <w:rFonts w:ascii="Arial Unicode MS" w:hAnsi="Arial Unicode MS"/>
        </w:rPr>
      </w:pPr>
      <w:r>
        <w:tab/>
      </w:r>
      <w:r>
        <w:tab/>
      </w:r>
      <w:r>
        <w:rPr>
          <w:i/>
        </w:rPr>
        <w:t>Final Exam December 13</w:t>
      </w:r>
      <w:r w:rsidRPr="00CE4B68">
        <w:rPr>
          <w:i/>
          <w:vertAlign w:val="superscript"/>
        </w:rPr>
        <w:t>th</w:t>
      </w:r>
      <w:r>
        <w:rPr>
          <w:i/>
        </w:rPr>
        <w:t xml:space="preserve"> 10:30am</w:t>
      </w:r>
      <w:r w:rsidR="00F44600">
        <w:t xml:space="preserve">At the discretion of the instructor, there may be changes </w:t>
      </w:r>
      <w:r w:rsidR="004C599D">
        <w:rPr>
          <w:noProof/>
        </w:rPr>
        <mc:AlternateContent>
          <mc:Choice Requires="wps">
            <w:drawing>
              <wp:anchor distT="152400" distB="152400" distL="152400" distR="152400" simplePos="0" relativeHeight="251664384" behindDoc="0" locked="0" layoutInCell="1" allowOverlap="1" wp14:anchorId="6CC2708B" wp14:editId="6F117A67">
                <wp:simplePos x="0" y="0"/>
                <wp:positionH relativeFrom="margin">
                  <wp:posOffset>-24130</wp:posOffset>
                </wp:positionH>
                <wp:positionV relativeFrom="line">
                  <wp:posOffset>1360805</wp:posOffset>
                </wp:positionV>
                <wp:extent cx="6216650" cy="657860"/>
                <wp:effectExtent l="0" t="0" r="0" b="0"/>
                <wp:wrapTopAndBottom distT="152400" distB="152400"/>
                <wp:docPr id="1073741830" name="officeArt object"/>
                <wp:cNvGraphicFramePr/>
                <a:graphic xmlns:a="http://schemas.openxmlformats.org/drawingml/2006/main">
                  <a:graphicData uri="http://schemas.microsoft.com/office/word/2010/wordprocessingShape">
                    <wps:wsp>
                      <wps:cNvSpPr/>
                      <wps:spPr>
                        <a:xfrm>
                          <a:off x="0" y="0"/>
                          <a:ext cx="6216650" cy="657860"/>
                        </a:xfrm>
                        <a:prstGeom prst="rect">
                          <a:avLst/>
                        </a:prstGeom>
                        <a:noFill/>
                        <a:ln w="12700" cap="flat">
                          <a:noFill/>
                          <a:miter lim="400000"/>
                        </a:ln>
                        <a:effectLst/>
                      </wps:spPr>
                      <wps:txbx>
                        <w:txbxContent>
                          <w:p w14:paraId="62E06641" w14:textId="77777777" w:rsidR="002D3E2A" w:rsidRDefault="00F44600">
                            <w:pPr>
                              <w:pStyle w:val="Body2"/>
                              <w:rPr>
                                <w:i/>
                                <w:iCs/>
                              </w:rPr>
                            </w:pPr>
                            <w:r>
                              <w:rPr>
                                <w:i/>
                                <w:iCs/>
                              </w:rPr>
                              <w:t>Image credits:</w:t>
                            </w:r>
                            <w:r>
                              <w:rPr>
                                <w:i/>
                                <w:iCs/>
                              </w:rPr>
                              <w:tab/>
                              <w:t>Page 1</w:t>
                            </w:r>
                            <w:r>
                              <w:rPr>
                                <w:i/>
                                <w:iCs/>
                              </w:rPr>
                              <w:tab/>
                              <w:t>Emmanuel Gottlieb Leutze, “Washington Crossing the Delaware,” 1851</w:t>
                            </w:r>
                          </w:p>
                          <w:p w14:paraId="55BFBCFB" w14:textId="77777777" w:rsidR="002D3E2A" w:rsidRDefault="00F44600">
                            <w:pPr>
                              <w:pStyle w:val="Body2"/>
                              <w:rPr>
                                <w:i/>
                                <w:iCs/>
                              </w:rPr>
                            </w:pPr>
                            <w:r>
                              <w:rPr>
                                <w:i/>
                                <w:iCs/>
                              </w:rPr>
                              <w:tab/>
                            </w:r>
                            <w:r>
                              <w:rPr>
                                <w:i/>
                                <w:iCs/>
                              </w:rPr>
                              <w:tab/>
                              <w:t>Page 2</w:t>
                            </w:r>
                            <w:r>
                              <w:rPr>
                                <w:i/>
                                <w:iCs/>
                              </w:rPr>
                              <w:tab/>
                              <w:t>Philip Dawe, “Bostonians Paying the Excise-Man,” 1774</w:t>
                            </w:r>
                          </w:p>
                          <w:p w14:paraId="37C1BC34" w14:textId="51EB8FC0" w:rsidR="002D3E2A" w:rsidRDefault="00283AA8">
                            <w:pPr>
                              <w:pStyle w:val="Body2"/>
                            </w:pPr>
                            <w:r>
                              <w:rPr>
                                <w:i/>
                                <w:iCs/>
                              </w:rPr>
                              <w:tab/>
                            </w:r>
                            <w:r>
                              <w:rPr>
                                <w:i/>
                                <w:iCs/>
                              </w:rPr>
                              <w:tab/>
                              <w:t>Page 5</w:t>
                            </w:r>
                            <w:r w:rsidR="00F44600">
                              <w:rPr>
                                <w:i/>
                                <w:iCs/>
                              </w:rPr>
                              <w:tab/>
                              <w:t>Philip Dawe, “A Society of Patriotic Ladies,” 1775</w:t>
                            </w:r>
                          </w:p>
                        </w:txbxContent>
                      </wps:txbx>
                      <wps:bodyPr wrap="square" lIns="50800" tIns="50800" rIns="50800" bIns="50800" numCol="1" anchor="t">
                        <a:noAutofit/>
                      </wps:bodyPr>
                    </wps:wsp>
                  </a:graphicData>
                </a:graphic>
              </wp:anchor>
            </w:drawing>
          </mc:Choice>
          <mc:Fallback>
            <w:pict>
              <v:rect w14:anchorId="6CC2708B" id="officeArt object" o:spid="_x0000_s1027" style="position:absolute;margin-left:-1.9pt;margin-top:107.15pt;width:489.5pt;height:51.8pt;z-index:251664384;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" filled="f" stroked="f" strokeweight="1pt">
                <v:stroke miterlimit="4"/>
                <v:textbox inset="4pt,4pt,4pt,4pt">
                  <w:txbxContent>
                    <w:p w14:paraId="62E06641" w14:textId="77777777" w:rsidR="002D3E2A" w:rsidRDefault="00F44600">
                      <w:pPr>
                        <w:pStyle w:val="Body2"/>
                        <w:rPr>
                          <w:i/>
                          <w:iCs/>
                        </w:rPr>
                      </w:pPr>
                      <w:r>
                        <w:rPr>
                          <w:i/>
                          <w:iCs/>
                        </w:rPr>
                        <w:t>Image credits:</w:t>
                      </w:r>
                      <w:r>
                        <w:rPr>
                          <w:i/>
                          <w:iCs/>
                        </w:rPr>
                        <w:tab/>
                        <w:t>Page 1</w:t>
                      </w:r>
                      <w:r>
                        <w:rPr>
                          <w:i/>
                          <w:iCs/>
                        </w:rPr>
                        <w:tab/>
                        <w:t>Emmanuel Gottlieb Leutze, “Washington Crossing the Delaware,” 1851</w:t>
                      </w:r>
                    </w:p>
                    <w:p w14:paraId="55BFBCFB" w14:textId="77777777" w:rsidR="002D3E2A" w:rsidRDefault="00F44600">
                      <w:pPr>
                        <w:pStyle w:val="Body2"/>
                        <w:rPr>
                          <w:i/>
                          <w:iCs/>
                        </w:rPr>
                      </w:pPr>
                      <w:r>
                        <w:rPr>
                          <w:i/>
                          <w:iCs/>
                        </w:rPr>
                        <w:tab/>
                      </w:r>
                      <w:r>
                        <w:rPr>
                          <w:i/>
                          <w:iCs/>
                        </w:rPr>
                        <w:tab/>
                        <w:t>Page 2</w:t>
                      </w:r>
                      <w:r>
                        <w:rPr>
                          <w:i/>
                          <w:iCs/>
                        </w:rPr>
                        <w:tab/>
                        <w:t>Philip Dawe, “Bostonians Paying the Excise-Man,” 1774</w:t>
                      </w:r>
                    </w:p>
                    <w:p w14:paraId="37C1BC34" w14:textId="51EB8FC0" w:rsidR="002D3E2A" w:rsidRDefault="00283AA8">
                      <w:pPr>
                        <w:pStyle w:val="Body2"/>
                      </w:pPr>
                      <w:r>
                        <w:rPr>
                          <w:i/>
                          <w:iCs/>
                        </w:rPr>
                        <w:tab/>
                      </w:r>
                      <w:r>
                        <w:rPr>
                          <w:i/>
                          <w:iCs/>
                        </w:rPr>
                        <w:tab/>
                        <w:t>Page 5</w:t>
                      </w:r>
                      <w:r w:rsidR="00F44600">
                        <w:rPr>
                          <w:i/>
                          <w:iCs/>
                        </w:rPr>
                        <w:tab/>
                        <w:t>Philip Dawe, “A Society of Patriotic Ladies,” 1775</w:t>
                      </w:r>
                    </w:p>
                  </w:txbxContent>
                </v:textbox>
                <w10:wrap type="topAndBottom" anchorx="margin" anchory="line"/>
              </v:rect>
            </w:pict>
          </mc:Fallback>
        </mc:AlternateContent>
      </w:r>
      <w:r w:rsidR="00F44600">
        <w:t xml:space="preserve">to this syllabus over the course of the semester. </w:t>
      </w:r>
      <w:r w:rsidR="00F44600">
        <w:rPr>
          <w:rFonts w:ascii="Arial Unicode MS" w:hAnsi="Arial Unicode MS"/>
        </w:rPr>
        <w:br w:type="page"/>
      </w:r>
    </w:p>
    <w:p w14:paraId="344E10DC" w14:textId="77777777" w:rsidR="002D3E2A" w:rsidRPr="00CE4B68" w:rsidRDefault="00F44600">
      <w:pPr>
        <w:pStyle w:val="Heading"/>
        <w:jc w:val="center"/>
        <w:rPr>
          <w:rFonts w:ascii="Helvetica Neue Medium" w:eastAsia="Helvetica Neue Medium" w:hAnsi="Helvetica Neue Medium" w:cs="Helvetica Neue Medium"/>
          <w:b w:val="0"/>
          <w:bCs w:val="0"/>
          <w:color w:val="89847F" w:themeColor="background2"/>
        </w:rPr>
      </w:pPr>
      <w:r w:rsidRPr="00CE4B68">
        <w:rPr>
          <w:rFonts w:ascii="Helvetica Neue Medium" w:hAnsi="Helvetica Neue Medium"/>
          <w:b w:val="0"/>
          <w:bCs w:val="0"/>
          <w:color w:val="89847F" w:themeColor="background2"/>
        </w:rPr>
        <w:lastRenderedPageBreak/>
        <w:t>Class Calendar</w:t>
      </w:r>
    </w:p>
    <w:p w14:paraId="31E997F2" w14:textId="77777777" w:rsidR="002D3E2A" w:rsidRDefault="002D3E2A">
      <w:pPr>
        <w:pStyle w:val="Body2"/>
      </w:pPr>
    </w:p>
    <w:tbl>
      <w:tblPr>
        <w:tblW w:w="9840" w:type="dxa"/>
        <w:tblInd w:w="108" w:type="dxa"/>
        <w:tblBorders>
          <w:top w:val="dotted" w:sz="4" w:space="0" w:color="8C8882"/>
          <w:left w:val="single" w:sz="2" w:space="0" w:color="A1A1A1"/>
          <w:bottom w:val="dotted" w:sz="4" w:space="0" w:color="8C8882"/>
          <w:right w:val="single" w:sz="2" w:space="0" w:color="A1A1A1"/>
          <w:insideH w:val="single" w:sz="2" w:space="0" w:color="A1A1A1"/>
          <w:insideV w:val="single" w:sz="2" w:space="0" w:color="A1A1A1"/>
        </w:tblBorders>
        <w:tblLayout w:type="fixed"/>
        <w:tblLook w:val="04A0" w:firstRow="1" w:lastRow="0" w:firstColumn="1" w:lastColumn="0" w:noHBand="0" w:noVBand="1"/>
      </w:tblPr>
      <w:tblGrid>
        <w:gridCol w:w="3440"/>
        <w:gridCol w:w="6400"/>
      </w:tblGrid>
      <w:tr w:rsidR="002D3E2A" w14:paraId="1DC9B1D9" w14:textId="77777777" w:rsidTr="00283AA8">
        <w:trPr>
          <w:trHeight w:val="411"/>
        </w:trPr>
        <w:tc>
          <w:tcPr>
            <w:tcW w:w="3440" w:type="dxa"/>
            <w:tcBorders>
              <w:top w:val="nil"/>
              <w:left w:val="nil"/>
              <w:bottom w:val="dotted" w:sz="4" w:space="0" w:color="8C8882"/>
              <w:right w:val="nil"/>
            </w:tcBorders>
            <w:shd w:val="clear" w:color="auto" w:fill="auto"/>
            <w:tcMar>
              <w:top w:w="80" w:type="dxa"/>
              <w:left w:w="80" w:type="dxa"/>
              <w:bottom w:w="80" w:type="dxa"/>
              <w:right w:w="80" w:type="dxa"/>
            </w:tcMar>
          </w:tcPr>
          <w:p w14:paraId="6976F873" w14:textId="77777777" w:rsidR="002D3E2A" w:rsidRDefault="00F44600">
            <w:pPr>
              <w:pStyle w:val="TableStyle2"/>
            </w:pPr>
            <w:r>
              <w:rPr>
                <w:rFonts w:ascii="Helvetica Neue" w:hAnsi="Helvetica Neue"/>
                <w:b/>
                <w:bCs/>
              </w:rPr>
              <w:t>Week 1</w:t>
            </w:r>
          </w:p>
        </w:tc>
        <w:tc>
          <w:tcPr>
            <w:tcW w:w="6400" w:type="dxa"/>
            <w:tcBorders>
              <w:top w:val="nil"/>
              <w:left w:val="nil"/>
              <w:bottom w:val="dotted" w:sz="4" w:space="0" w:color="8C8882"/>
              <w:right w:val="nil"/>
            </w:tcBorders>
            <w:shd w:val="clear" w:color="auto" w:fill="auto"/>
            <w:tcMar>
              <w:top w:w="80" w:type="dxa"/>
              <w:left w:w="80" w:type="dxa"/>
              <w:bottom w:w="80" w:type="dxa"/>
              <w:right w:w="80" w:type="dxa"/>
            </w:tcMar>
          </w:tcPr>
          <w:p w14:paraId="1426564E" w14:textId="77777777" w:rsidR="002D3E2A" w:rsidRDefault="002D3E2A"/>
        </w:tc>
      </w:tr>
      <w:tr w:rsidR="002D3E2A" w14:paraId="51C2F00E" w14:textId="77777777" w:rsidTr="00283AA8">
        <w:trPr>
          <w:trHeight w:val="257"/>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5DB89E8F" w14:textId="77777777" w:rsidR="002D3E2A" w:rsidRDefault="00F44600">
            <w:pPr>
              <w:pStyle w:val="TableStyle2"/>
            </w:pPr>
            <w:r>
              <w:rPr>
                <w:rFonts w:eastAsia="Arial Unicode MS" w:cs="Arial Unicode MS"/>
              </w:rPr>
              <w:t>Read</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0EA7ADCB" w14:textId="57C47D6C" w:rsidR="00283AA8" w:rsidRPr="00283AA8" w:rsidRDefault="00F44600">
            <w:pPr>
              <w:pStyle w:val="TableStyle2"/>
              <w:rPr>
                <w:rFonts w:eastAsia="Arial Unicode MS" w:cs="Arial Unicode MS"/>
              </w:rPr>
            </w:pPr>
            <w:r>
              <w:rPr>
                <w:rFonts w:eastAsia="Arial Unicode MS" w:cs="Arial Unicode MS"/>
              </w:rPr>
              <w:t xml:space="preserve">Wood, </w:t>
            </w:r>
            <w:r>
              <w:rPr>
                <w:rFonts w:eastAsia="Arial Unicode MS" w:cs="Arial Unicode MS"/>
                <w:i/>
                <w:iCs/>
              </w:rPr>
              <w:t xml:space="preserve">The American Revolution, </w:t>
            </w:r>
            <w:r>
              <w:rPr>
                <w:rFonts w:eastAsia="Arial Unicode MS" w:cs="Arial Unicode MS"/>
              </w:rPr>
              <w:t>pp. 1-24</w:t>
            </w:r>
          </w:p>
        </w:tc>
      </w:tr>
      <w:tr w:rsidR="002D3E2A" w14:paraId="1C65769D" w14:textId="77777777" w:rsidTr="00283AA8">
        <w:trPr>
          <w:trHeight w:val="264"/>
        </w:trPr>
        <w:tc>
          <w:tcPr>
            <w:tcW w:w="344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3E80227A" w14:textId="325C67A0" w:rsidR="002D3E2A" w:rsidRDefault="00283AA8" w:rsidP="004C599D">
            <w:pPr>
              <w:pStyle w:val="TableStyle2"/>
              <w:tabs>
                <w:tab w:val="right" w:pos="3280"/>
              </w:tabs>
            </w:pPr>
            <w:r>
              <w:t xml:space="preserve">Write </w:t>
            </w:r>
          </w:p>
        </w:tc>
        <w:tc>
          <w:tcPr>
            <w:tcW w:w="640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54B7708B" w14:textId="22E53F6C" w:rsidR="002D3E2A" w:rsidRDefault="00283AA8">
            <w:pPr>
              <w:pStyle w:val="TableStyle2"/>
            </w:pPr>
            <w:r>
              <w:t>No writing assignment this week</w:t>
            </w:r>
          </w:p>
        </w:tc>
      </w:tr>
      <w:tr w:rsidR="00283AA8" w14:paraId="0B52C50E" w14:textId="77777777" w:rsidTr="00283AA8">
        <w:trPr>
          <w:trHeight w:val="264"/>
        </w:trPr>
        <w:tc>
          <w:tcPr>
            <w:tcW w:w="344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7B843102" w14:textId="5C8057EC" w:rsidR="00283AA8" w:rsidRDefault="00283AA8" w:rsidP="004C599D">
            <w:pPr>
              <w:pStyle w:val="TableStyle2"/>
              <w:tabs>
                <w:tab w:val="right" w:pos="3280"/>
              </w:tabs>
              <w:rPr>
                <w:i/>
                <w:iCs/>
              </w:rPr>
            </w:pPr>
            <w:r>
              <w:rPr>
                <w:i/>
                <w:iCs/>
              </w:rPr>
              <w:t>Wednesday August 23</w:t>
            </w:r>
            <w:r>
              <w:rPr>
                <w:i/>
                <w:iCs/>
              </w:rPr>
              <w:tab/>
            </w:r>
          </w:p>
        </w:tc>
        <w:tc>
          <w:tcPr>
            <w:tcW w:w="640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195920FA" w14:textId="42B9CF47" w:rsidR="00283AA8" w:rsidRDefault="00283AA8">
            <w:pPr>
              <w:pStyle w:val="TableStyle2"/>
              <w:rPr>
                <w:rFonts w:eastAsia="Arial Unicode MS" w:cs="Arial Unicode MS"/>
              </w:rPr>
            </w:pPr>
            <w:r>
              <w:rPr>
                <w:rFonts w:eastAsia="Arial Unicode MS" w:cs="Arial Unicode MS"/>
              </w:rPr>
              <w:t>Introduction and the Colonies</w:t>
            </w:r>
          </w:p>
        </w:tc>
      </w:tr>
      <w:tr w:rsidR="00283AA8" w14:paraId="3FC07E36" w14:textId="77777777" w:rsidTr="00283AA8">
        <w:trPr>
          <w:trHeight w:val="264"/>
        </w:trPr>
        <w:tc>
          <w:tcPr>
            <w:tcW w:w="3440" w:type="dxa"/>
            <w:tcBorders>
              <w:top w:val="dotted" w:sz="4" w:space="0" w:color="8C8882"/>
              <w:left w:val="nil"/>
              <w:bottom w:val="nil"/>
              <w:right w:val="nil"/>
            </w:tcBorders>
            <w:shd w:val="clear" w:color="auto" w:fill="auto"/>
            <w:tcMar>
              <w:top w:w="80" w:type="dxa"/>
              <w:left w:w="80" w:type="dxa"/>
              <w:bottom w:w="80" w:type="dxa"/>
              <w:right w:w="80" w:type="dxa"/>
            </w:tcMar>
          </w:tcPr>
          <w:p w14:paraId="006E7E5A" w14:textId="6D51A8C3" w:rsidR="00283AA8" w:rsidRDefault="00283AA8" w:rsidP="004C599D">
            <w:pPr>
              <w:pStyle w:val="TableStyle2"/>
              <w:tabs>
                <w:tab w:val="right" w:pos="3280"/>
              </w:tabs>
              <w:rPr>
                <w:i/>
                <w:iCs/>
              </w:rPr>
            </w:pPr>
            <w:r>
              <w:rPr>
                <w:i/>
                <w:iCs/>
              </w:rPr>
              <w:t>Friday August 25</w:t>
            </w:r>
          </w:p>
        </w:tc>
        <w:tc>
          <w:tcPr>
            <w:tcW w:w="6400" w:type="dxa"/>
            <w:tcBorders>
              <w:top w:val="dotted" w:sz="4" w:space="0" w:color="8C8882"/>
              <w:left w:val="nil"/>
              <w:bottom w:val="nil"/>
              <w:right w:val="nil"/>
            </w:tcBorders>
            <w:shd w:val="clear" w:color="auto" w:fill="auto"/>
            <w:tcMar>
              <w:top w:w="80" w:type="dxa"/>
              <w:left w:w="80" w:type="dxa"/>
              <w:bottom w:w="80" w:type="dxa"/>
              <w:right w:w="80" w:type="dxa"/>
            </w:tcMar>
          </w:tcPr>
          <w:p w14:paraId="29F1E3E4" w14:textId="70C4361A" w:rsidR="00283AA8" w:rsidRDefault="00283AA8">
            <w:pPr>
              <w:pStyle w:val="TableStyle2"/>
              <w:rPr>
                <w:rFonts w:eastAsia="Arial Unicode MS" w:cs="Arial Unicode MS"/>
              </w:rPr>
            </w:pPr>
            <w:r>
              <w:rPr>
                <w:rFonts w:eastAsia="Arial Unicode MS" w:cs="Arial Unicode MS"/>
              </w:rPr>
              <w:t>The Rights of Englishmen: Being British in Early America</w:t>
            </w:r>
          </w:p>
        </w:tc>
      </w:tr>
    </w:tbl>
    <w:p w14:paraId="015E6057" w14:textId="77777777" w:rsidR="002D3E2A" w:rsidRDefault="002D3E2A">
      <w:pPr>
        <w:pStyle w:val="Body2"/>
      </w:pPr>
    </w:p>
    <w:tbl>
      <w:tblPr>
        <w:tblW w:w="9840" w:type="dxa"/>
        <w:tblInd w:w="108" w:type="dxa"/>
        <w:tblBorders>
          <w:top w:val="dotted" w:sz="4" w:space="0" w:color="8C8882"/>
          <w:left w:val="single" w:sz="2" w:space="0" w:color="A1A1A1"/>
          <w:bottom w:val="dotted" w:sz="4" w:space="0" w:color="8C8882"/>
          <w:right w:val="single" w:sz="2" w:space="0" w:color="A1A1A1"/>
          <w:insideH w:val="single" w:sz="2" w:space="0" w:color="A1A1A1"/>
          <w:insideV w:val="single" w:sz="2" w:space="0" w:color="A1A1A1"/>
        </w:tblBorders>
        <w:tblLayout w:type="fixed"/>
        <w:tblLook w:val="04A0" w:firstRow="1" w:lastRow="0" w:firstColumn="1" w:lastColumn="0" w:noHBand="0" w:noVBand="1"/>
      </w:tblPr>
      <w:tblGrid>
        <w:gridCol w:w="3440"/>
        <w:gridCol w:w="6400"/>
      </w:tblGrid>
      <w:tr w:rsidR="002D3E2A" w14:paraId="6DD5326A" w14:textId="77777777" w:rsidTr="00283AA8">
        <w:trPr>
          <w:trHeight w:val="239"/>
        </w:trPr>
        <w:tc>
          <w:tcPr>
            <w:tcW w:w="3440" w:type="dxa"/>
            <w:tcBorders>
              <w:top w:val="nil"/>
              <w:left w:val="nil"/>
              <w:bottom w:val="dotted" w:sz="4" w:space="0" w:color="8C8882"/>
              <w:right w:val="nil"/>
            </w:tcBorders>
            <w:shd w:val="clear" w:color="auto" w:fill="auto"/>
            <w:tcMar>
              <w:top w:w="80" w:type="dxa"/>
              <w:left w:w="80" w:type="dxa"/>
              <w:bottom w:w="80" w:type="dxa"/>
              <w:right w:w="80" w:type="dxa"/>
            </w:tcMar>
          </w:tcPr>
          <w:p w14:paraId="1CA28A34" w14:textId="77777777" w:rsidR="002D3E2A" w:rsidRDefault="00F44600">
            <w:pPr>
              <w:pStyle w:val="TableStyle2"/>
            </w:pPr>
            <w:r>
              <w:rPr>
                <w:rFonts w:ascii="Helvetica Neue" w:hAnsi="Helvetica Neue"/>
                <w:b/>
                <w:bCs/>
              </w:rPr>
              <w:t>Week 2</w:t>
            </w:r>
          </w:p>
        </w:tc>
        <w:tc>
          <w:tcPr>
            <w:tcW w:w="6400" w:type="dxa"/>
            <w:tcBorders>
              <w:top w:val="nil"/>
              <w:left w:val="nil"/>
              <w:bottom w:val="dotted" w:sz="4" w:space="0" w:color="8C8882"/>
              <w:right w:val="nil"/>
            </w:tcBorders>
            <w:shd w:val="clear" w:color="auto" w:fill="auto"/>
            <w:tcMar>
              <w:top w:w="80" w:type="dxa"/>
              <w:left w:w="80" w:type="dxa"/>
              <w:bottom w:w="80" w:type="dxa"/>
              <w:right w:w="80" w:type="dxa"/>
            </w:tcMar>
          </w:tcPr>
          <w:p w14:paraId="229CA0E5" w14:textId="77777777" w:rsidR="002D3E2A" w:rsidRDefault="002D3E2A"/>
        </w:tc>
      </w:tr>
      <w:tr w:rsidR="002D3E2A" w14:paraId="5A227815" w14:textId="77777777" w:rsidTr="00283AA8">
        <w:trPr>
          <w:trHeight w:val="339"/>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26FBFE10" w14:textId="77777777" w:rsidR="002D3E2A" w:rsidRDefault="00F44600">
            <w:pPr>
              <w:pStyle w:val="TableStyle2"/>
            </w:pPr>
            <w:r>
              <w:rPr>
                <w:rFonts w:eastAsia="Arial Unicode MS" w:cs="Arial Unicode MS"/>
              </w:rPr>
              <w:t>Read</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2C4E7D1C" w14:textId="2A105A42" w:rsidR="002D3E2A" w:rsidRDefault="00F44600" w:rsidP="0010570D">
            <w:pPr>
              <w:pStyle w:val="TableStyle2"/>
            </w:pPr>
            <w:r>
              <w:rPr>
                <w:rFonts w:eastAsia="Arial Unicode MS" w:cs="Arial Unicode MS"/>
              </w:rPr>
              <w:t xml:space="preserve">Franklin, </w:t>
            </w:r>
            <w:r>
              <w:rPr>
                <w:rFonts w:eastAsia="Arial Unicode MS" w:cs="Arial Unicode MS"/>
                <w:i/>
                <w:iCs/>
              </w:rPr>
              <w:t>Autobiography</w:t>
            </w:r>
            <w:r>
              <w:rPr>
                <w:rFonts w:eastAsia="Arial Unicode MS" w:cs="Arial Unicode MS"/>
              </w:rPr>
              <w:t xml:space="preserve">, </w:t>
            </w:r>
            <w:r w:rsidR="0010570D">
              <w:rPr>
                <w:rFonts w:eastAsia="Arial Unicode MS" w:cs="Arial Unicode MS"/>
              </w:rPr>
              <w:t>Chapters 2-10*</w:t>
            </w:r>
          </w:p>
        </w:tc>
      </w:tr>
      <w:tr w:rsidR="002D3E2A" w14:paraId="20F5B520" w14:textId="77777777" w:rsidTr="00283AA8">
        <w:trPr>
          <w:trHeight w:val="374"/>
        </w:trPr>
        <w:tc>
          <w:tcPr>
            <w:tcW w:w="344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7765A075" w14:textId="6827D283" w:rsidR="002D3E2A" w:rsidRDefault="00283AA8">
            <w:pPr>
              <w:pStyle w:val="TableStyle2"/>
            </w:pPr>
            <w:r>
              <w:t>Write</w:t>
            </w:r>
          </w:p>
        </w:tc>
        <w:tc>
          <w:tcPr>
            <w:tcW w:w="640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10C998C0" w14:textId="54C47E99" w:rsidR="002D3E2A" w:rsidRDefault="00CE4B68" w:rsidP="00CE4B68">
            <w:pPr>
              <w:pStyle w:val="TableStyle2"/>
            </w:pPr>
            <w:r>
              <w:t>Reading Response #1 Due (S</w:t>
            </w:r>
            <w:r w:rsidR="00283AA8">
              <w:t>ee Canvas for instructions</w:t>
            </w:r>
            <w:r>
              <w:t>)</w:t>
            </w:r>
          </w:p>
        </w:tc>
      </w:tr>
      <w:tr w:rsidR="00283AA8" w14:paraId="63BD4C46" w14:textId="77777777" w:rsidTr="00283AA8">
        <w:trPr>
          <w:trHeight w:val="239"/>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0D324905" w14:textId="69B3A3B4" w:rsidR="00283AA8" w:rsidRDefault="00283AA8">
            <w:pPr>
              <w:pStyle w:val="TableStyle2"/>
            </w:pPr>
            <w:r>
              <w:rPr>
                <w:i/>
                <w:iCs/>
              </w:rPr>
              <w:t>Wednesday August 30</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5D2807BA" w14:textId="2B9C1CE4" w:rsidR="00283AA8" w:rsidRDefault="00283AA8">
            <w:pPr>
              <w:pStyle w:val="TableStyle2"/>
            </w:pPr>
            <w:r>
              <w:rPr>
                <w:rFonts w:eastAsia="Arial Unicode MS" w:cs="Arial Unicode MS"/>
              </w:rPr>
              <w:t>The Archetypal American: Benjamin Franklin</w:t>
            </w:r>
          </w:p>
        </w:tc>
      </w:tr>
      <w:tr w:rsidR="00283AA8" w14:paraId="50990776" w14:textId="77777777" w:rsidTr="00283AA8">
        <w:trPr>
          <w:trHeight w:val="239"/>
        </w:trPr>
        <w:tc>
          <w:tcPr>
            <w:tcW w:w="3440" w:type="dxa"/>
            <w:tcBorders>
              <w:top w:val="dotted" w:sz="4" w:space="0" w:color="8C8882"/>
              <w:left w:val="nil"/>
              <w:bottom w:val="nil"/>
              <w:right w:val="nil"/>
            </w:tcBorders>
            <w:shd w:val="clear" w:color="auto" w:fill="EEEFEE"/>
            <w:tcMar>
              <w:top w:w="80" w:type="dxa"/>
              <w:left w:w="80" w:type="dxa"/>
              <w:bottom w:w="80" w:type="dxa"/>
              <w:right w:w="80" w:type="dxa"/>
            </w:tcMar>
          </w:tcPr>
          <w:p w14:paraId="1FE226B8" w14:textId="1F0D165F" w:rsidR="00283AA8" w:rsidRDefault="00283AA8">
            <w:pPr>
              <w:pStyle w:val="TableStyle2"/>
              <w:rPr>
                <w:i/>
                <w:iCs/>
              </w:rPr>
            </w:pPr>
            <w:r>
              <w:rPr>
                <w:i/>
                <w:iCs/>
              </w:rPr>
              <w:t>Friday September 1</w:t>
            </w:r>
          </w:p>
        </w:tc>
        <w:tc>
          <w:tcPr>
            <w:tcW w:w="6400" w:type="dxa"/>
            <w:tcBorders>
              <w:top w:val="dotted" w:sz="4" w:space="0" w:color="8C8882"/>
              <w:left w:val="nil"/>
              <w:bottom w:val="nil"/>
              <w:right w:val="nil"/>
            </w:tcBorders>
            <w:shd w:val="clear" w:color="auto" w:fill="EEEFEE"/>
            <w:tcMar>
              <w:top w:w="80" w:type="dxa"/>
              <w:left w:w="80" w:type="dxa"/>
              <w:bottom w:w="80" w:type="dxa"/>
              <w:right w:w="80" w:type="dxa"/>
            </w:tcMar>
          </w:tcPr>
          <w:p w14:paraId="41F434C3" w14:textId="541FEF2F" w:rsidR="00283AA8" w:rsidRDefault="00283AA8">
            <w:pPr>
              <w:pStyle w:val="TableStyle2"/>
              <w:rPr>
                <w:rFonts w:eastAsia="Arial Unicode MS" w:cs="Arial Unicode MS"/>
              </w:rPr>
            </w:pPr>
            <w:r>
              <w:rPr>
                <w:rFonts w:eastAsia="Arial Unicode MS" w:cs="Arial Unicode MS"/>
              </w:rPr>
              <w:t>Dependence and Independence</w:t>
            </w:r>
          </w:p>
        </w:tc>
      </w:tr>
    </w:tbl>
    <w:p w14:paraId="7024143C" w14:textId="77777777" w:rsidR="002D3E2A" w:rsidRDefault="002D3E2A">
      <w:pPr>
        <w:pStyle w:val="Body2"/>
      </w:pPr>
    </w:p>
    <w:p w14:paraId="332936D6" w14:textId="77777777" w:rsidR="002D3E2A" w:rsidRDefault="002D3E2A">
      <w:pPr>
        <w:pStyle w:val="Body2"/>
      </w:pPr>
    </w:p>
    <w:tbl>
      <w:tblPr>
        <w:tblW w:w="9840" w:type="dxa"/>
        <w:tblInd w:w="108" w:type="dxa"/>
        <w:tblBorders>
          <w:top w:val="dotted" w:sz="4" w:space="0" w:color="8C8882"/>
          <w:left w:val="single" w:sz="2" w:space="0" w:color="A1A1A1"/>
          <w:bottom w:val="dotted" w:sz="4" w:space="0" w:color="8C8882"/>
          <w:right w:val="single" w:sz="2" w:space="0" w:color="A1A1A1"/>
          <w:insideH w:val="single" w:sz="2" w:space="0" w:color="A1A1A1"/>
          <w:insideV w:val="single" w:sz="2" w:space="0" w:color="A1A1A1"/>
        </w:tblBorders>
        <w:tblLayout w:type="fixed"/>
        <w:tblLook w:val="04A0" w:firstRow="1" w:lastRow="0" w:firstColumn="1" w:lastColumn="0" w:noHBand="0" w:noVBand="1"/>
      </w:tblPr>
      <w:tblGrid>
        <w:gridCol w:w="3440"/>
        <w:gridCol w:w="6400"/>
      </w:tblGrid>
      <w:tr w:rsidR="002D3E2A" w14:paraId="68ADAB2B" w14:textId="77777777" w:rsidTr="004C599D">
        <w:trPr>
          <w:trHeight w:val="239"/>
        </w:trPr>
        <w:tc>
          <w:tcPr>
            <w:tcW w:w="3440" w:type="dxa"/>
            <w:tcBorders>
              <w:top w:val="nil"/>
              <w:left w:val="nil"/>
              <w:bottom w:val="dotted" w:sz="4" w:space="0" w:color="8C8882"/>
              <w:right w:val="nil"/>
            </w:tcBorders>
            <w:shd w:val="clear" w:color="auto" w:fill="auto"/>
            <w:tcMar>
              <w:top w:w="80" w:type="dxa"/>
              <w:left w:w="80" w:type="dxa"/>
              <w:bottom w:w="80" w:type="dxa"/>
              <w:right w:w="80" w:type="dxa"/>
            </w:tcMar>
          </w:tcPr>
          <w:p w14:paraId="4F297F17" w14:textId="77777777" w:rsidR="002D3E2A" w:rsidRDefault="00F44600">
            <w:pPr>
              <w:pStyle w:val="TableStyle2"/>
            </w:pPr>
            <w:r>
              <w:rPr>
                <w:rFonts w:ascii="Helvetica Neue" w:hAnsi="Helvetica Neue"/>
                <w:b/>
                <w:bCs/>
              </w:rPr>
              <w:t>Week 3</w:t>
            </w:r>
          </w:p>
        </w:tc>
        <w:tc>
          <w:tcPr>
            <w:tcW w:w="6400" w:type="dxa"/>
            <w:tcBorders>
              <w:top w:val="nil"/>
              <w:left w:val="nil"/>
              <w:bottom w:val="dotted" w:sz="4" w:space="0" w:color="8C8882"/>
              <w:right w:val="nil"/>
            </w:tcBorders>
            <w:shd w:val="clear" w:color="auto" w:fill="auto"/>
            <w:tcMar>
              <w:top w:w="80" w:type="dxa"/>
              <w:left w:w="80" w:type="dxa"/>
              <w:bottom w:w="80" w:type="dxa"/>
              <w:right w:w="80" w:type="dxa"/>
            </w:tcMar>
          </w:tcPr>
          <w:p w14:paraId="05FD7CE9" w14:textId="77777777" w:rsidR="002D3E2A" w:rsidRDefault="002D3E2A"/>
        </w:tc>
      </w:tr>
      <w:tr w:rsidR="002D3E2A" w14:paraId="6833290B" w14:textId="77777777" w:rsidTr="004C599D">
        <w:trPr>
          <w:trHeight w:val="339"/>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698C771F" w14:textId="77777777" w:rsidR="002D3E2A" w:rsidRDefault="00F44600">
            <w:pPr>
              <w:pStyle w:val="TableStyle2"/>
            </w:pPr>
            <w:r>
              <w:rPr>
                <w:rFonts w:eastAsia="Arial Unicode MS" w:cs="Arial Unicode MS"/>
              </w:rPr>
              <w:t>Read</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4CC2CCAF" w14:textId="77777777" w:rsidR="002D3E2A" w:rsidRDefault="00F44600">
            <w:pPr>
              <w:pStyle w:val="TableStyle2"/>
            </w:pPr>
            <w:r>
              <w:rPr>
                <w:rFonts w:eastAsia="Arial Unicode MS" w:cs="Arial Unicode MS"/>
              </w:rPr>
              <w:t xml:space="preserve">Calloway, </w:t>
            </w:r>
            <w:r>
              <w:rPr>
                <w:rFonts w:eastAsia="Arial Unicode MS" w:cs="Arial Unicode MS"/>
                <w:i/>
                <w:iCs/>
              </w:rPr>
              <w:t xml:space="preserve">The Scratch of a Pen, </w:t>
            </w:r>
            <w:r>
              <w:rPr>
                <w:rFonts w:eastAsia="Arial Unicode MS" w:cs="Arial Unicode MS"/>
              </w:rPr>
              <w:t>pp. 3-111</w:t>
            </w:r>
          </w:p>
        </w:tc>
      </w:tr>
      <w:tr w:rsidR="004C599D" w14:paraId="503F576F" w14:textId="77777777" w:rsidTr="004C599D">
        <w:trPr>
          <w:trHeight w:val="244"/>
        </w:trPr>
        <w:tc>
          <w:tcPr>
            <w:tcW w:w="344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0DBA722D" w14:textId="573237F0" w:rsidR="004C599D" w:rsidRDefault="00283AA8">
            <w:pPr>
              <w:pStyle w:val="TableStyle2"/>
            </w:pPr>
            <w:r>
              <w:t>Write</w:t>
            </w:r>
          </w:p>
        </w:tc>
        <w:tc>
          <w:tcPr>
            <w:tcW w:w="640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44BAE065" w14:textId="113983D5" w:rsidR="00283AA8" w:rsidRDefault="00283AA8" w:rsidP="001C201B">
            <w:pPr>
              <w:pStyle w:val="TableStyle2"/>
            </w:pPr>
            <w:r>
              <w:t xml:space="preserve">Reading Response </w:t>
            </w:r>
            <w:r w:rsidR="00CE4B68">
              <w:t>#2 Due</w:t>
            </w:r>
          </w:p>
        </w:tc>
      </w:tr>
      <w:tr w:rsidR="00283AA8" w14:paraId="2B86FC78" w14:textId="77777777" w:rsidTr="00283AA8">
        <w:trPr>
          <w:trHeight w:val="275"/>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290A27E0" w14:textId="497F40FF" w:rsidR="00283AA8" w:rsidRDefault="00283AA8">
            <w:pPr>
              <w:pStyle w:val="TableStyle2"/>
            </w:pPr>
            <w:r>
              <w:rPr>
                <w:i/>
                <w:iCs/>
              </w:rPr>
              <w:t>Wednesday September 6</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05A87B18" w14:textId="31ED4264" w:rsidR="00283AA8" w:rsidRPr="00283AA8" w:rsidRDefault="00283AA8">
            <w:pPr>
              <w:pStyle w:val="TableStyle2"/>
              <w:rPr>
                <w:rFonts w:eastAsia="Arial Unicode MS" w:cs="Arial Unicode MS"/>
              </w:rPr>
            </w:pPr>
            <w:r>
              <w:rPr>
                <w:rFonts w:eastAsia="Arial Unicode MS" w:cs="Arial Unicode MS"/>
              </w:rPr>
              <w:t>The French and Indian War</w:t>
            </w:r>
          </w:p>
        </w:tc>
      </w:tr>
      <w:tr w:rsidR="00283AA8" w14:paraId="14BAC840" w14:textId="77777777" w:rsidTr="00283AA8">
        <w:trPr>
          <w:trHeight w:val="275"/>
        </w:trPr>
        <w:tc>
          <w:tcPr>
            <w:tcW w:w="3440" w:type="dxa"/>
            <w:tcBorders>
              <w:top w:val="dotted" w:sz="4" w:space="0" w:color="8C8882"/>
              <w:left w:val="nil"/>
              <w:bottom w:val="nil"/>
              <w:right w:val="nil"/>
            </w:tcBorders>
            <w:shd w:val="clear" w:color="auto" w:fill="EEEFEE"/>
            <w:tcMar>
              <w:top w:w="80" w:type="dxa"/>
              <w:left w:w="80" w:type="dxa"/>
              <w:bottom w:w="80" w:type="dxa"/>
              <w:right w:w="80" w:type="dxa"/>
            </w:tcMar>
          </w:tcPr>
          <w:p w14:paraId="1DA544FF" w14:textId="7618C24D" w:rsidR="00283AA8" w:rsidRDefault="00283AA8">
            <w:pPr>
              <w:pStyle w:val="TableStyle2"/>
              <w:rPr>
                <w:i/>
                <w:iCs/>
              </w:rPr>
            </w:pPr>
            <w:r>
              <w:rPr>
                <w:i/>
                <w:iCs/>
              </w:rPr>
              <w:t>Friday September 8</w:t>
            </w:r>
          </w:p>
        </w:tc>
        <w:tc>
          <w:tcPr>
            <w:tcW w:w="6400" w:type="dxa"/>
            <w:tcBorders>
              <w:top w:val="dotted" w:sz="4" w:space="0" w:color="8C8882"/>
              <w:left w:val="nil"/>
              <w:bottom w:val="nil"/>
              <w:right w:val="nil"/>
            </w:tcBorders>
            <w:shd w:val="clear" w:color="auto" w:fill="EEEFEE"/>
            <w:tcMar>
              <w:top w:w="80" w:type="dxa"/>
              <w:left w:w="80" w:type="dxa"/>
              <w:bottom w:w="80" w:type="dxa"/>
              <w:right w:w="80" w:type="dxa"/>
            </w:tcMar>
          </w:tcPr>
          <w:p w14:paraId="6854B543" w14:textId="2EE30B38" w:rsidR="00283AA8" w:rsidRDefault="00283AA8">
            <w:pPr>
              <w:pStyle w:val="TableStyle2"/>
              <w:rPr>
                <w:rFonts w:eastAsia="Arial Unicode MS" w:cs="Arial Unicode MS"/>
              </w:rPr>
            </w:pPr>
            <w:r>
              <w:rPr>
                <w:rFonts w:eastAsia="Arial Unicode MS" w:cs="Arial Unicode MS"/>
              </w:rPr>
              <w:t>The British Empire in 1763</w:t>
            </w:r>
          </w:p>
        </w:tc>
      </w:tr>
    </w:tbl>
    <w:p w14:paraId="74905CA2" w14:textId="77777777" w:rsidR="002D3E2A" w:rsidRDefault="002D3E2A">
      <w:pPr>
        <w:pStyle w:val="Body2"/>
      </w:pPr>
    </w:p>
    <w:p w14:paraId="613EB945" w14:textId="77777777" w:rsidR="002D3E2A" w:rsidRDefault="002D3E2A">
      <w:pPr>
        <w:pStyle w:val="Body2"/>
      </w:pPr>
    </w:p>
    <w:tbl>
      <w:tblPr>
        <w:tblW w:w="9840" w:type="dxa"/>
        <w:tblInd w:w="108" w:type="dxa"/>
        <w:tblBorders>
          <w:top w:val="dotted" w:sz="4" w:space="0" w:color="8C8882"/>
          <w:left w:val="single" w:sz="2" w:space="0" w:color="A1A1A1"/>
          <w:bottom w:val="dotted" w:sz="4" w:space="0" w:color="8C8882"/>
          <w:right w:val="single" w:sz="2" w:space="0" w:color="A1A1A1"/>
          <w:insideH w:val="single" w:sz="2" w:space="0" w:color="A1A1A1"/>
          <w:insideV w:val="single" w:sz="2" w:space="0" w:color="A1A1A1"/>
        </w:tblBorders>
        <w:tblLayout w:type="fixed"/>
        <w:tblLook w:val="04A0" w:firstRow="1" w:lastRow="0" w:firstColumn="1" w:lastColumn="0" w:noHBand="0" w:noVBand="1"/>
      </w:tblPr>
      <w:tblGrid>
        <w:gridCol w:w="3440"/>
        <w:gridCol w:w="6400"/>
      </w:tblGrid>
      <w:tr w:rsidR="002D3E2A" w14:paraId="631E7F7C" w14:textId="77777777" w:rsidTr="004C599D">
        <w:trPr>
          <w:trHeight w:val="239"/>
        </w:trPr>
        <w:tc>
          <w:tcPr>
            <w:tcW w:w="3440" w:type="dxa"/>
            <w:tcBorders>
              <w:top w:val="nil"/>
              <w:left w:val="nil"/>
              <w:bottom w:val="dotted" w:sz="4" w:space="0" w:color="8C8882"/>
              <w:right w:val="nil"/>
            </w:tcBorders>
            <w:shd w:val="clear" w:color="auto" w:fill="auto"/>
            <w:tcMar>
              <w:top w:w="80" w:type="dxa"/>
              <w:left w:w="80" w:type="dxa"/>
              <w:bottom w:w="80" w:type="dxa"/>
              <w:right w:w="80" w:type="dxa"/>
            </w:tcMar>
          </w:tcPr>
          <w:p w14:paraId="3E56872D" w14:textId="77777777" w:rsidR="002D3E2A" w:rsidRDefault="00F44600">
            <w:pPr>
              <w:pStyle w:val="TableStyle2"/>
            </w:pPr>
            <w:r>
              <w:rPr>
                <w:rFonts w:ascii="Helvetica Neue" w:hAnsi="Helvetica Neue"/>
                <w:b/>
                <w:bCs/>
              </w:rPr>
              <w:t>Week 4</w:t>
            </w:r>
          </w:p>
        </w:tc>
        <w:tc>
          <w:tcPr>
            <w:tcW w:w="6400" w:type="dxa"/>
            <w:tcBorders>
              <w:top w:val="nil"/>
              <w:left w:val="nil"/>
              <w:bottom w:val="dotted" w:sz="4" w:space="0" w:color="8C8882"/>
              <w:right w:val="nil"/>
            </w:tcBorders>
            <w:shd w:val="clear" w:color="auto" w:fill="auto"/>
            <w:tcMar>
              <w:top w:w="80" w:type="dxa"/>
              <w:left w:w="80" w:type="dxa"/>
              <w:bottom w:w="80" w:type="dxa"/>
              <w:right w:w="80" w:type="dxa"/>
            </w:tcMar>
          </w:tcPr>
          <w:p w14:paraId="188C8D89" w14:textId="77777777" w:rsidR="002D3E2A" w:rsidRDefault="002D3E2A"/>
        </w:tc>
      </w:tr>
      <w:tr w:rsidR="002D3E2A" w14:paraId="6BA90B4B" w14:textId="77777777" w:rsidTr="004C599D">
        <w:trPr>
          <w:trHeight w:val="724"/>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240D9329" w14:textId="77777777" w:rsidR="002D3E2A" w:rsidRDefault="00F44600">
            <w:pPr>
              <w:pStyle w:val="TableStyle2"/>
            </w:pPr>
            <w:r>
              <w:rPr>
                <w:rFonts w:eastAsia="Arial Unicode MS" w:cs="Arial Unicode MS"/>
              </w:rPr>
              <w:t>Read</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37D360F0" w14:textId="77777777" w:rsidR="002D3E2A" w:rsidRDefault="00F44600">
            <w:pPr>
              <w:pStyle w:val="TableStyle2"/>
            </w:pPr>
            <w:r>
              <w:rPr>
                <w:rFonts w:eastAsia="Arial Unicode MS" w:cs="Arial Unicode MS"/>
              </w:rPr>
              <w:t xml:space="preserve">Wood, </w:t>
            </w:r>
            <w:r>
              <w:rPr>
                <w:rFonts w:eastAsia="Arial Unicode MS" w:cs="Arial Unicode MS"/>
                <w:i/>
                <w:iCs/>
              </w:rPr>
              <w:t xml:space="preserve">The American Revolution, </w:t>
            </w:r>
            <w:r>
              <w:rPr>
                <w:rFonts w:eastAsia="Arial Unicode MS" w:cs="Arial Unicode MS"/>
              </w:rPr>
              <w:t>pp. 27-64</w:t>
            </w:r>
          </w:p>
          <w:p w14:paraId="433AB73F" w14:textId="141BADB3" w:rsidR="002D3E2A" w:rsidRDefault="00F44600">
            <w:pPr>
              <w:pStyle w:val="TableStyle2"/>
            </w:pPr>
            <w:r>
              <w:rPr>
                <w:rFonts w:eastAsia="Arial Unicode MS" w:cs="Arial Unicode MS"/>
              </w:rPr>
              <w:t xml:space="preserve">John Dickinson, Letters from </w:t>
            </w:r>
            <w:r w:rsidR="00CF2AB2">
              <w:rPr>
                <w:rFonts w:eastAsia="Arial Unicode MS" w:cs="Arial Unicode MS"/>
              </w:rPr>
              <w:t>a Pennsylvania</w:t>
            </w:r>
            <w:r>
              <w:rPr>
                <w:rFonts w:eastAsia="Arial Unicode MS" w:cs="Arial Unicode MS"/>
              </w:rPr>
              <w:t xml:space="preserve"> Farmer, Letter 2</w:t>
            </w:r>
            <w:r w:rsidR="00283AA8">
              <w:rPr>
                <w:rFonts w:eastAsia="Arial Unicode MS" w:cs="Arial Unicode MS"/>
              </w:rPr>
              <w:t>*</w:t>
            </w:r>
          </w:p>
          <w:p w14:paraId="3E94C07B" w14:textId="00DF2ED4" w:rsidR="002D3E2A" w:rsidRDefault="00CF2AB2" w:rsidP="00CF2AB2">
            <w:pPr>
              <w:pStyle w:val="TableStyle2"/>
            </w:pPr>
            <w:r>
              <w:rPr>
                <w:rFonts w:eastAsia="Arial Unicode MS" w:cs="Arial Unicode MS"/>
              </w:rPr>
              <w:t>John Dickinson, Letters from a Pennsylvania</w:t>
            </w:r>
            <w:r w:rsidR="00F44600">
              <w:rPr>
                <w:rFonts w:eastAsia="Arial Unicode MS" w:cs="Arial Unicode MS"/>
              </w:rPr>
              <w:t xml:space="preserve"> Farmer, Letter 4</w:t>
            </w:r>
            <w:r w:rsidR="00283AA8">
              <w:rPr>
                <w:rFonts w:eastAsia="Arial Unicode MS" w:cs="Arial Unicode MS"/>
              </w:rPr>
              <w:t>*</w:t>
            </w:r>
          </w:p>
        </w:tc>
      </w:tr>
      <w:tr w:rsidR="002D3E2A" w14:paraId="479F8D97" w14:textId="77777777" w:rsidTr="004C599D">
        <w:trPr>
          <w:trHeight w:val="244"/>
        </w:trPr>
        <w:tc>
          <w:tcPr>
            <w:tcW w:w="344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4F232991" w14:textId="7FA39CCE" w:rsidR="002D3E2A" w:rsidRDefault="00283AA8">
            <w:pPr>
              <w:pStyle w:val="TableStyle2"/>
            </w:pPr>
            <w:r>
              <w:t>Write</w:t>
            </w:r>
          </w:p>
        </w:tc>
        <w:tc>
          <w:tcPr>
            <w:tcW w:w="640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12FE7A1E" w14:textId="66834A75" w:rsidR="002D3E2A" w:rsidRDefault="00283AA8">
            <w:pPr>
              <w:pStyle w:val="TableStyle2"/>
            </w:pPr>
            <w:r>
              <w:t>Reading Response</w:t>
            </w:r>
            <w:r w:rsidR="00CE4B68">
              <w:t xml:space="preserve"> #3 Due</w:t>
            </w:r>
          </w:p>
        </w:tc>
      </w:tr>
      <w:tr w:rsidR="00283AA8" w14:paraId="0C805A6B" w14:textId="77777777" w:rsidTr="00283AA8">
        <w:trPr>
          <w:trHeight w:val="239"/>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4F07B8A4" w14:textId="694E156C" w:rsidR="00283AA8" w:rsidRDefault="00283AA8">
            <w:pPr>
              <w:pStyle w:val="TableStyle2"/>
            </w:pPr>
            <w:r>
              <w:rPr>
                <w:i/>
                <w:iCs/>
              </w:rPr>
              <w:lastRenderedPageBreak/>
              <w:t>Wednesday September 13</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76433CCC" w14:textId="7398C4BF" w:rsidR="00283AA8" w:rsidRPr="00283AA8" w:rsidRDefault="00283AA8" w:rsidP="001C201B">
            <w:pPr>
              <w:pStyle w:val="TableStyle2"/>
              <w:rPr>
                <w:rFonts w:eastAsia="Arial Unicode MS" w:cs="Arial Unicode MS"/>
              </w:rPr>
            </w:pPr>
            <w:r>
              <w:rPr>
                <w:rFonts w:eastAsia="Arial Unicode MS" w:cs="Arial Unicode MS"/>
              </w:rPr>
              <w:t>The Stamp Act Crisis</w:t>
            </w:r>
          </w:p>
        </w:tc>
      </w:tr>
      <w:tr w:rsidR="00283AA8" w14:paraId="108D7BF0" w14:textId="77777777" w:rsidTr="004C599D">
        <w:trPr>
          <w:trHeight w:val="239"/>
        </w:trPr>
        <w:tc>
          <w:tcPr>
            <w:tcW w:w="3440" w:type="dxa"/>
            <w:tcBorders>
              <w:top w:val="dotted" w:sz="4" w:space="0" w:color="8C8882"/>
              <w:left w:val="nil"/>
              <w:bottom w:val="nil"/>
              <w:right w:val="nil"/>
            </w:tcBorders>
            <w:shd w:val="clear" w:color="auto" w:fill="EEEFEE"/>
            <w:tcMar>
              <w:top w:w="80" w:type="dxa"/>
              <w:left w:w="80" w:type="dxa"/>
              <w:bottom w:w="80" w:type="dxa"/>
              <w:right w:w="80" w:type="dxa"/>
            </w:tcMar>
          </w:tcPr>
          <w:p w14:paraId="43253359" w14:textId="46C0BE89" w:rsidR="00283AA8" w:rsidRDefault="00283AA8">
            <w:pPr>
              <w:pStyle w:val="TableStyle2"/>
              <w:rPr>
                <w:i/>
                <w:iCs/>
              </w:rPr>
            </w:pPr>
            <w:r>
              <w:rPr>
                <w:i/>
                <w:iCs/>
              </w:rPr>
              <w:t>Friday September 15</w:t>
            </w:r>
          </w:p>
        </w:tc>
        <w:tc>
          <w:tcPr>
            <w:tcW w:w="6400" w:type="dxa"/>
            <w:tcBorders>
              <w:top w:val="dotted" w:sz="4" w:space="0" w:color="8C8882"/>
              <w:left w:val="nil"/>
              <w:bottom w:val="nil"/>
              <w:right w:val="nil"/>
            </w:tcBorders>
            <w:shd w:val="clear" w:color="auto" w:fill="EEEFEE"/>
            <w:tcMar>
              <w:top w:w="80" w:type="dxa"/>
              <w:left w:w="80" w:type="dxa"/>
              <w:bottom w:w="80" w:type="dxa"/>
              <w:right w:w="80" w:type="dxa"/>
            </w:tcMar>
          </w:tcPr>
          <w:p w14:paraId="052FA9B0" w14:textId="6B5A5E04" w:rsidR="00283AA8" w:rsidRDefault="00283AA8" w:rsidP="001C201B">
            <w:pPr>
              <w:pStyle w:val="TableStyle2"/>
              <w:rPr>
                <w:rFonts w:eastAsia="Arial Unicode MS" w:cs="Arial Unicode MS"/>
              </w:rPr>
            </w:pPr>
            <w:r>
              <w:rPr>
                <w:rFonts w:eastAsia="Arial Unicode MS" w:cs="Arial Unicode MS"/>
              </w:rPr>
              <w:t>The Power of the Mob: Boycotts and Riots</w:t>
            </w:r>
          </w:p>
        </w:tc>
      </w:tr>
    </w:tbl>
    <w:p w14:paraId="33197B89" w14:textId="77777777" w:rsidR="002D3E2A" w:rsidRDefault="002D3E2A">
      <w:pPr>
        <w:pStyle w:val="Body2"/>
      </w:pPr>
    </w:p>
    <w:p w14:paraId="73A5073D" w14:textId="77777777" w:rsidR="002D3E2A" w:rsidRDefault="002D3E2A">
      <w:pPr>
        <w:pStyle w:val="Body2"/>
      </w:pPr>
    </w:p>
    <w:p w14:paraId="55CC60AA" w14:textId="77777777" w:rsidR="00CE4B68" w:rsidRDefault="00CE4B68">
      <w:pPr>
        <w:pStyle w:val="Body2"/>
      </w:pPr>
    </w:p>
    <w:p w14:paraId="1CA544C2" w14:textId="77777777" w:rsidR="00CE4B68" w:rsidRDefault="00CE4B68">
      <w:pPr>
        <w:pStyle w:val="Body2"/>
      </w:pPr>
    </w:p>
    <w:p w14:paraId="0B4B88A4" w14:textId="77777777" w:rsidR="00CE4B68" w:rsidRDefault="00CE4B68">
      <w:pPr>
        <w:pStyle w:val="Body2"/>
      </w:pPr>
    </w:p>
    <w:tbl>
      <w:tblPr>
        <w:tblW w:w="9840" w:type="dxa"/>
        <w:tblInd w:w="108" w:type="dxa"/>
        <w:tblBorders>
          <w:top w:val="dotted" w:sz="4" w:space="0" w:color="8C8882"/>
          <w:left w:val="single" w:sz="2" w:space="0" w:color="A1A1A1"/>
          <w:bottom w:val="dotted" w:sz="4" w:space="0" w:color="8C8882"/>
          <w:right w:val="single" w:sz="2" w:space="0" w:color="A1A1A1"/>
          <w:insideH w:val="single" w:sz="2" w:space="0" w:color="A1A1A1"/>
          <w:insideV w:val="single" w:sz="2" w:space="0" w:color="A1A1A1"/>
        </w:tblBorders>
        <w:tblLayout w:type="fixed"/>
        <w:tblLook w:val="04A0" w:firstRow="1" w:lastRow="0" w:firstColumn="1" w:lastColumn="0" w:noHBand="0" w:noVBand="1"/>
      </w:tblPr>
      <w:tblGrid>
        <w:gridCol w:w="3440"/>
        <w:gridCol w:w="6400"/>
      </w:tblGrid>
      <w:tr w:rsidR="002D3E2A" w14:paraId="71B4252B" w14:textId="77777777">
        <w:trPr>
          <w:trHeight w:val="239"/>
        </w:trPr>
        <w:tc>
          <w:tcPr>
            <w:tcW w:w="3440" w:type="dxa"/>
            <w:tcBorders>
              <w:top w:val="nil"/>
              <w:left w:val="nil"/>
              <w:bottom w:val="dotted" w:sz="4" w:space="0" w:color="8C8882"/>
              <w:right w:val="nil"/>
            </w:tcBorders>
            <w:shd w:val="clear" w:color="auto" w:fill="auto"/>
            <w:tcMar>
              <w:top w:w="80" w:type="dxa"/>
              <w:left w:w="80" w:type="dxa"/>
              <w:bottom w:w="80" w:type="dxa"/>
              <w:right w:w="80" w:type="dxa"/>
            </w:tcMar>
          </w:tcPr>
          <w:p w14:paraId="1D13B283" w14:textId="77777777" w:rsidR="002D3E2A" w:rsidRDefault="00F44600">
            <w:pPr>
              <w:pStyle w:val="TableStyle2"/>
            </w:pPr>
            <w:r>
              <w:rPr>
                <w:rFonts w:ascii="Helvetica Neue" w:hAnsi="Helvetica Neue"/>
                <w:b/>
                <w:bCs/>
              </w:rPr>
              <w:t>Week 5</w:t>
            </w:r>
          </w:p>
        </w:tc>
        <w:tc>
          <w:tcPr>
            <w:tcW w:w="6399" w:type="dxa"/>
            <w:tcBorders>
              <w:top w:val="nil"/>
              <w:left w:val="nil"/>
              <w:bottom w:val="dotted" w:sz="4" w:space="0" w:color="8C8882"/>
              <w:right w:val="nil"/>
            </w:tcBorders>
            <w:shd w:val="clear" w:color="auto" w:fill="auto"/>
            <w:tcMar>
              <w:top w:w="80" w:type="dxa"/>
              <w:left w:w="80" w:type="dxa"/>
              <w:bottom w:w="80" w:type="dxa"/>
              <w:right w:w="80" w:type="dxa"/>
            </w:tcMar>
          </w:tcPr>
          <w:p w14:paraId="17B40F1A" w14:textId="77777777" w:rsidR="002D3E2A" w:rsidRDefault="002D3E2A"/>
        </w:tc>
      </w:tr>
      <w:tr w:rsidR="002D3E2A" w14:paraId="72FE4B69" w14:textId="77777777">
        <w:trPr>
          <w:trHeight w:val="339"/>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2702E2D3" w14:textId="77777777" w:rsidR="002D3E2A" w:rsidRDefault="00F44600">
            <w:pPr>
              <w:pStyle w:val="TableStyle2"/>
            </w:pPr>
            <w:r>
              <w:rPr>
                <w:rFonts w:eastAsia="Arial Unicode MS" w:cs="Arial Unicode MS"/>
              </w:rPr>
              <w:t>Read</w:t>
            </w:r>
          </w:p>
        </w:tc>
        <w:tc>
          <w:tcPr>
            <w:tcW w:w="6399"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34C48A66" w14:textId="0E1700F5" w:rsidR="00283AA8" w:rsidRPr="00D01864" w:rsidRDefault="00F44600">
            <w:pPr>
              <w:pStyle w:val="TableStyle2"/>
              <w:rPr>
                <w:rFonts w:eastAsia="Arial Unicode MS" w:cs="Arial Unicode MS"/>
              </w:rPr>
            </w:pPr>
            <w:r>
              <w:rPr>
                <w:rFonts w:eastAsia="Arial Unicode MS" w:cs="Arial Unicode MS"/>
              </w:rPr>
              <w:t xml:space="preserve">Accounts of </w:t>
            </w:r>
            <w:r w:rsidR="00283AA8">
              <w:rPr>
                <w:rFonts w:eastAsia="Arial Unicode MS" w:cs="Arial Unicode MS"/>
              </w:rPr>
              <w:t>the Boston Massacre*</w:t>
            </w:r>
          </w:p>
        </w:tc>
      </w:tr>
      <w:tr w:rsidR="002D3E2A" w14:paraId="5EA89D95" w14:textId="77777777">
        <w:trPr>
          <w:trHeight w:val="244"/>
        </w:trPr>
        <w:tc>
          <w:tcPr>
            <w:tcW w:w="344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209FEB9D" w14:textId="55C50A91" w:rsidR="002D3E2A" w:rsidRPr="00283AA8" w:rsidRDefault="004C599D">
            <w:pPr>
              <w:pStyle w:val="TableStyle2"/>
            </w:pPr>
            <w:r w:rsidRPr="00283AA8">
              <w:rPr>
                <w:i/>
                <w:iCs/>
              </w:rPr>
              <w:t>Wednesday September 20</w:t>
            </w:r>
          </w:p>
        </w:tc>
        <w:tc>
          <w:tcPr>
            <w:tcW w:w="6399"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7434AF72" w14:textId="77777777" w:rsidR="002D3E2A" w:rsidRDefault="00CE4B68">
            <w:pPr>
              <w:pStyle w:val="TableStyle2"/>
            </w:pPr>
            <w:r>
              <w:t>Printing in the Revolutionary Era: Visit to Weiner Collection</w:t>
            </w:r>
          </w:p>
          <w:p w14:paraId="321EB23D" w14:textId="00DAB34E" w:rsidR="00CE4B68" w:rsidRPr="00283AA8" w:rsidRDefault="00CE4B68">
            <w:pPr>
              <w:pStyle w:val="TableStyle2"/>
            </w:pPr>
            <w:r>
              <w:t>CLASS WILL MEET ON THE 5</w:t>
            </w:r>
            <w:r w:rsidRPr="00CE4B68">
              <w:rPr>
                <w:vertAlign w:val="superscript"/>
              </w:rPr>
              <w:t>th</w:t>
            </w:r>
            <w:r>
              <w:t xml:space="preserve"> FLOOR OF WIMBERLY LIBRARY</w:t>
            </w:r>
          </w:p>
        </w:tc>
      </w:tr>
      <w:tr w:rsidR="002D3E2A" w14:paraId="2A488669" w14:textId="77777777" w:rsidTr="004C599D">
        <w:trPr>
          <w:trHeight w:val="509"/>
        </w:trPr>
        <w:tc>
          <w:tcPr>
            <w:tcW w:w="3440" w:type="dxa"/>
            <w:tcBorders>
              <w:top w:val="dotted" w:sz="4" w:space="0" w:color="8C8882"/>
              <w:left w:val="nil"/>
              <w:bottom w:val="nil"/>
              <w:right w:val="nil"/>
            </w:tcBorders>
            <w:shd w:val="clear" w:color="auto" w:fill="EEEFEE"/>
            <w:tcMar>
              <w:top w:w="80" w:type="dxa"/>
              <w:left w:w="80" w:type="dxa"/>
              <w:bottom w:w="80" w:type="dxa"/>
              <w:right w:w="80" w:type="dxa"/>
            </w:tcMar>
          </w:tcPr>
          <w:p w14:paraId="05B24BA7" w14:textId="243BAB04" w:rsidR="002D3E2A" w:rsidRDefault="004C599D">
            <w:pPr>
              <w:pStyle w:val="TableStyle2"/>
            </w:pPr>
            <w:r>
              <w:rPr>
                <w:i/>
                <w:iCs/>
              </w:rPr>
              <w:t>Friday September 22</w:t>
            </w:r>
          </w:p>
        </w:tc>
        <w:tc>
          <w:tcPr>
            <w:tcW w:w="6399" w:type="dxa"/>
            <w:tcBorders>
              <w:top w:val="dotted" w:sz="4" w:space="0" w:color="8C8882"/>
              <w:left w:val="nil"/>
              <w:bottom w:val="nil"/>
              <w:right w:val="nil"/>
            </w:tcBorders>
            <w:shd w:val="clear" w:color="auto" w:fill="EEEFEE"/>
            <w:tcMar>
              <w:top w:w="80" w:type="dxa"/>
              <w:left w:w="80" w:type="dxa"/>
              <w:bottom w:w="80" w:type="dxa"/>
              <w:right w:w="80" w:type="dxa"/>
            </w:tcMar>
          </w:tcPr>
          <w:p w14:paraId="240CF613" w14:textId="77777777" w:rsidR="002D3E2A" w:rsidRDefault="00F44600">
            <w:pPr>
              <w:pStyle w:val="TableStyle2"/>
            </w:pPr>
            <w:r>
              <w:rPr>
                <w:rFonts w:eastAsia="Arial Unicode MS" w:cs="Arial Unicode MS"/>
              </w:rPr>
              <w:t>The Boston Massacre</w:t>
            </w:r>
          </w:p>
          <w:p w14:paraId="2048F76B" w14:textId="26CA4D29" w:rsidR="002D3E2A" w:rsidRDefault="004C599D">
            <w:pPr>
              <w:pStyle w:val="TableStyle2"/>
            </w:pPr>
            <w:r>
              <w:rPr>
                <w:rFonts w:ascii="Helvetica Neue" w:hAnsi="Helvetica Neue"/>
                <w:b/>
                <w:bCs/>
              </w:rPr>
              <w:t>MIDTERM EXAM 1 SEPTEMBER 22</w:t>
            </w:r>
            <w:r w:rsidRPr="004C599D">
              <w:rPr>
                <w:rFonts w:ascii="Helvetica Neue" w:hAnsi="Helvetica Neue"/>
                <w:b/>
                <w:bCs/>
                <w:vertAlign w:val="superscript"/>
              </w:rPr>
              <w:t>nd</w:t>
            </w:r>
            <w:r>
              <w:rPr>
                <w:rFonts w:ascii="Helvetica Neue" w:hAnsi="Helvetica Neue"/>
                <w:b/>
                <w:bCs/>
              </w:rPr>
              <w:t xml:space="preserve"> </w:t>
            </w:r>
            <w:r w:rsidR="00823284">
              <w:rPr>
                <w:rFonts w:ascii="Helvetica Neue" w:hAnsi="Helvetica Neue"/>
                <w:b/>
                <w:bCs/>
              </w:rPr>
              <w:t>– Bring a blue book</w:t>
            </w:r>
          </w:p>
        </w:tc>
      </w:tr>
    </w:tbl>
    <w:p w14:paraId="3B592903" w14:textId="77777777" w:rsidR="002D3E2A" w:rsidRDefault="002D3E2A">
      <w:pPr>
        <w:pStyle w:val="Body2"/>
      </w:pPr>
    </w:p>
    <w:p w14:paraId="66871AC6" w14:textId="77777777" w:rsidR="002D3E2A" w:rsidRDefault="002D3E2A">
      <w:pPr>
        <w:pStyle w:val="Body2"/>
      </w:pPr>
    </w:p>
    <w:tbl>
      <w:tblPr>
        <w:tblW w:w="9840" w:type="dxa"/>
        <w:tblInd w:w="108" w:type="dxa"/>
        <w:tblBorders>
          <w:top w:val="dotted" w:sz="4" w:space="0" w:color="8C8882"/>
          <w:left w:val="single" w:sz="2" w:space="0" w:color="A1A1A1"/>
          <w:bottom w:val="dotted" w:sz="4" w:space="0" w:color="8C8882"/>
          <w:right w:val="single" w:sz="2" w:space="0" w:color="A1A1A1"/>
          <w:insideH w:val="single" w:sz="2" w:space="0" w:color="A1A1A1"/>
          <w:insideV w:val="single" w:sz="2" w:space="0" w:color="A1A1A1"/>
        </w:tblBorders>
        <w:tblLayout w:type="fixed"/>
        <w:tblLook w:val="04A0" w:firstRow="1" w:lastRow="0" w:firstColumn="1" w:lastColumn="0" w:noHBand="0" w:noVBand="1"/>
      </w:tblPr>
      <w:tblGrid>
        <w:gridCol w:w="3440"/>
        <w:gridCol w:w="6400"/>
      </w:tblGrid>
      <w:tr w:rsidR="002D3E2A" w14:paraId="49E05698" w14:textId="77777777" w:rsidTr="00283AA8">
        <w:trPr>
          <w:trHeight w:val="239"/>
        </w:trPr>
        <w:tc>
          <w:tcPr>
            <w:tcW w:w="3440" w:type="dxa"/>
            <w:tcBorders>
              <w:top w:val="nil"/>
              <w:left w:val="nil"/>
              <w:bottom w:val="dotted" w:sz="4" w:space="0" w:color="8C8882"/>
              <w:right w:val="nil"/>
            </w:tcBorders>
            <w:shd w:val="clear" w:color="auto" w:fill="auto"/>
            <w:tcMar>
              <w:top w:w="80" w:type="dxa"/>
              <w:left w:w="80" w:type="dxa"/>
              <w:bottom w:w="80" w:type="dxa"/>
              <w:right w:w="80" w:type="dxa"/>
            </w:tcMar>
          </w:tcPr>
          <w:p w14:paraId="681B1118" w14:textId="77777777" w:rsidR="002D3E2A" w:rsidRDefault="00F44600">
            <w:pPr>
              <w:pStyle w:val="TableStyle2"/>
            </w:pPr>
            <w:r>
              <w:rPr>
                <w:rFonts w:ascii="Helvetica Neue" w:hAnsi="Helvetica Neue"/>
                <w:b/>
                <w:bCs/>
              </w:rPr>
              <w:t>Week 6</w:t>
            </w:r>
          </w:p>
        </w:tc>
        <w:tc>
          <w:tcPr>
            <w:tcW w:w="6400" w:type="dxa"/>
            <w:tcBorders>
              <w:top w:val="nil"/>
              <w:left w:val="nil"/>
              <w:bottom w:val="dotted" w:sz="4" w:space="0" w:color="8C8882"/>
              <w:right w:val="nil"/>
            </w:tcBorders>
            <w:shd w:val="clear" w:color="auto" w:fill="auto"/>
            <w:tcMar>
              <w:top w:w="80" w:type="dxa"/>
              <w:left w:w="80" w:type="dxa"/>
              <w:bottom w:w="80" w:type="dxa"/>
              <w:right w:w="80" w:type="dxa"/>
            </w:tcMar>
          </w:tcPr>
          <w:p w14:paraId="716BA686" w14:textId="77777777" w:rsidR="002D3E2A" w:rsidRDefault="002D3E2A"/>
        </w:tc>
      </w:tr>
      <w:tr w:rsidR="002D3E2A" w14:paraId="7E78C2A6" w14:textId="77777777" w:rsidTr="00283AA8">
        <w:trPr>
          <w:trHeight w:val="339"/>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3E66DF0F" w14:textId="77777777" w:rsidR="002D3E2A" w:rsidRDefault="00F44600">
            <w:pPr>
              <w:pStyle w:val="TableStyle2"/>
            </w:pPr>
            <w:r>
              <w:rPr>
                <w:rFonts w:eastAsia="Arial Unicode MS" w:cs="Arial Unicode MS"/>
              </w:rPr>
              <w:t>Read</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0B881420" w14:textId="2CED2C91" w:rsidR="002D3E2A" w:rsidRDefault="00F44600" w:rsidP="00283AA8">
            <w:pPr>
              <w:pStyle w:val="TableStyle2"/>
            </w:pPr>
            <w:r>
              <w:rPr>
                <w:rFonts w:eastAsia="Arial Unicode MS" w:cs="Arial Unicode MS"/>
              </w:rPr>
              <w:t xml:space="preserve">Thomas Paine, </w:t>
            </w:r>
            <w:r>
              <w:rPr>
                <w:rFonts w:eastAsia="Arial Unicode MS" w:cs="Arial Unicode MS"/>
                <w:i/>
                <w:iCs/>
              </w:rPr>
              <w:t>Common Sense</w:t>
            </w:r>
          </w:p>
        </w:tc>
      </w:tr>
      <w:tr w:rsidR="002D3E2A" w14:paraId="199979F8" w14:textId="77777777" w:rsidTr="00283AA8">
        <w:trPr>
          <w:trHeight w:val="185"/>
        </w:trPr>
        <w:tc>
          <w:tcPr>
            <w:tcW w:w="344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79D04EE4" w14:textId="521232AC" w:rsidR="002D3E2A" w:rsidRDefault="00283AA8">
            <w:pPr>
              <w:pStyle w:val="TableStyle2"/>
            </w:pPr>
            <w:r>
              <w:t>Write</w:t>
            </w:r>
          </w:p>
        </w:tc>
        <w:tc>
          <w:tcPr>
            <w:tcW w:w="640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476F72F2" w14:textId="611D6710" w:rsidR="002D3E2A" w:rsidRDefault="00283AA8">
            <w:pPr>
              <w:pStyle w:val="TableStyle2"/>
            </w:pPr>
            <w:r>
              <w:t>Reading Response</w:t>
            </w:r>
            <w:r w:rsidR="00CE4B68">
              <w:t xml:space="preserve"> #4 Due</w:t>
            </w:r>
          </w:p>
        </w:tc>
      </w:tr>
      <w:tr w:rsidR="00283AA8" w14:paraId="5975050F" w14:textId="77777777" w:rsidTr="00283AA8">
        <w:trPr>
          <w:trHeight w:val="239"/>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2FE8E095" w14:textId="379E256C" w:rsidR="00283AA8" w:rsidRDefault="00283AA8">
            <w:pPr>
              <w:pStyle w:val="TableStyle2"/>
            </w:pPr>
            <w:r>
              <w:rPr>
                <w:i/>
                <w:iCs/>
              </w:rPr>
              <w:t>Wednesday September 27</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13FC8488" w14:textId="490E671E" w:rsidR="00283AA8" w:rsidRDefault="00283AA8">
            <w:pPr>
              <w:pStyle w:val="TableStyle2"/>
            </w:pPr>
            <w:r>
              <w:rPr>
                <w:rFonts w:eastAsia="Arial Unicode MS" w:cs="Arial Unicode MS"/>
              </w:rPr>
              <w:t>Tea, Taxation, and Liberty</w:t>
            </w:r>
          </w:p>
        </w:tc>
      </w:tr>
      <w:tr w:rsidR="00283AA8" w14:paraId="2BE21AFE" w14:textId="77777777" w:rsidTr="00283AA8">
        <w:trPr>
          <w:trHeight w:val="239"/>
        </w:trPr>
        <w:tc>
          <w:tcPr>
            <w:tcW w:w="3440" w:type="dxa"/>
            <w:tcBorders>
              <w:top w:val="dotted" w:sz="4" w:space="0" w:color="8C8882"/>
              <w:left w:val="nil"/>
              <w:bottom w:val="nil"/>
              <w:right w:val="nil"/>
            </w:tcBorders>
            <w:shd w:val="clear" w:color="auto" w:fill="EEEFEE"/>
            <w:tcMar>
              <w:top w:w="80" w:type="dxa"/>
              <w:left w:w="80" w:type="dxa"/>
              <w:bottom w:w="80" w:type="dxa"/>
              <w:right w:w="80" w:type="dxa"/>
            </w:tcMar>
          </w:tcPr>
          <w:p w14:paraId="5492144A" w14:textId="4896BD4B" w:rsidR="00283AA8" w:rsidRDefault="00283AA8">
            <w:pPr>
              <w:pStyle w:val="TableStyle2"/>
              <w:rPr>
                <w:i/>
                <w:iCs/>
              </w:rPr>
            </w:pPr>
            <w:r>
              <w:rPr>
                <w:i/>
                <w:iCs/>
              </w:rPr>
              <w:t>Friday September 29</w:t>
            </w:r>
          </w:p>
        </w:tc>
        <w:tc>
          <w:tcPr>
            <w:tcW w:w="6400" w:type="dxa"/>
            <w:tcBorders>
              <w:top w:val="dotted" w:sz="4" w:space="0" w:color="8C8882"/>
              <w:left w:val="nil"/>
              <w:bottom w:val="nil"/>
              <w:right w:val="nil"/>
            </w:tcBorders>
            <w:shd w:val="clear" w:color="auto" w:fill="EEEFEE"/>
            <w:tcMar>
              <w:top w:w="80" w:type="dxa"/>
              <w:left w:w="80" w:type="dxa"/>
              <w:bottom w:w="80" w:type="dxa"/>
              <w:right w:w="80" w:type="dxa"/>
            </w:tcMar>
          </w:tcPr>
          <w:p w14:paraId="0321345A" w14:textId="59E8C674" w:rsidR="00283AA8" w:rsidRDefault="00283AA8">
            <w:pPr>
              <w:pStyle w:val="TableStyle2"/>
              <w:rPr>
                <w:rFonts w:eastAsia="Arial Unicode MS" w:cs="Arial Unicode MS"/>
              </w:rPr>
            </w:pPr>
            <w:r>
              <w:rPr>
                <w:rFonts w:eastAsia="Arial Unicode MS" w:cs="Arial Unicode MS"/>
              </w:rPr>
              <w:t>The Empire Strikes Back</w:t>
            </w:r>
          </w:p>
        </w:tc>
      </w:tr>
    </w:tbl>
    <w:p w14:paraId="794FFE5E" w14:textId="77777777" w:rsidR="002D3E2A" w:rsidRDefault="002D3E2A">
      <w:pPr>
        <w:pStyle w:val="Body2"/>
      </w:pPr>
    </w:p>
    <w:p w14:paraId="0CDE47E6" w14:textId="77777777" w:rsidR="002D3E2A" w:rsidRDefault="002D3E2A">
      <w:pPr>
        <w:pStyle w:val="Body2"/>
      </w:pPr>
    </w:p>
    <w:p w14:paraId="4678FDD3" w14:textId="77777777" w:rsidR="002D3E2A" w:rsidRDefault="002D3E2A">
      <w:pPr>
        <w:pStyle w:val="Body2"/>
      </w:pPr>
    </w:p>
    <w:tbl>
      <w:tblPr>
        <w:tblW w:w="9840" w:type="dxa"/>
        <w:tblInd w:w="108" w:type="dxa"/>
        <w:tblBorders>
          <w:top w:val="dotted" w:sz="4" w:space="0" w:color="8C8882"/>
          <w:left w:val="single" w:sz="2" w:space="0" w:color="A1A1A1"/>
          <w:bottom w:val="dotted" w:sz="4" w:space="0" w:color="8C8882"/>
          <w:right w:val="single" w:sz="2" w:space="0" w:color="A1A1A1"/>
          <w:insideH w:val="single" w:sz="2" w:space="0" w:color="A1A1A1"/>
          <w:insideV w:val="single" w:sz="2" w:space="0" w:color="A1A1A1"/>
        </w:tblBorders>
        <w:tblLayout w:type="fixed"/>
        <w:tblLook w:val="04A0" w:firstRow="1" w:lastRow="0" w:firstColumn="1" w:lastColumn="0" w:noHBand="0" w:noVBand="1"/>
      </w:tblPr>
      <w:tblGrid>
        <w:gridCol w:w="3440"/>
        <w:gridCol w:w="6400"/>
      </w:tblGrid>
      <w:tr w:rsidR="002D3E2A" w14:paraId="3658DED8" w14:textId="77777777" w:rsidTr="00283AA8">
        <w:trPr>
          <w:trHeight w:val="239"/>
        </w:trPr>
        <w:tc>
          <w:tcPr>
            <w:tcW w:w="3440" w:type="dxa"/>
            <w:tcBorders>
              <w:top w:val="nil"/>
              <w:left w:val="nil"/>
              <w:bottom w:val="dotted" w:sz="4" w:space="0" w:color="8C8882"/>
              <w:right w:val="nil"/>
            </w:tcBorders>
            <w:shd w:val="clear" w:color="auto" w:fill="auto"/>
            <w:tcMar>
              <w:top w:w="80" w:type="dxa"/>
              <w:left w:w="80" w:type="dxa"/>
              <w:bottom w:w="80" w:type="dxa"/>
              <w:right w:w="80" w:type="dxa"/>
            </w:tcMar>
          </w:tcPr>
          <w:p w14:paraId="2AAE5521" w14:textId="77777777" w:rsidR="002D3E2A" w:rsidRDefault="00F44600">
            <w:pPr>
              <w:pStyle w:val="TableStyle2"/>
            </w:pPr>
            <w:r>
              <w:rPr>
                <w:rFonts w:ascii="Helvetica Neue" w:hAnsi="Helvetica Neue"/>
                <w:b/>
                <w:bCs/>
              </w:rPr>
              <w:t>Week 7</w:t>
            </w:r>
          </w:p>
        </w:tc>
        <w:tc>
          <w:tcPr>
            <w:tcW w:w="6400" w:type="dxa"/>
            <w:tcBorders>
              <w:top w:val="nil"/>
              <w:left w:val="nil"/>
              <w:bottom w:val="dotted" w:sz="4" w:space="0" w:color="8C8882"/>
              <w:right w:val="nil"/>
            </w:tcBorders>
            <w:shd w:val="clear" w:color="auto" w:fill="auto"/>
            <w:tcMar>
              <w:top w:w="80" w:type="dxa"/>
              <w:left w:w="80" w:type="dxa"/>
              <w:bottom w:w="80" w:type="dxa"/>
              <w:right w:w="80" w:type="dxa"/>
            </w:tcMar>
          </w:tcPr>
          <w:p w14:paraId="7D04A5C8" w14:textId="77777777" w:rsidR="002D3E2A" w:rsidRDefault="002D3E2A"/>
        </w:tc>
      </w:tr>
      <w:tr w:rsidR="002D3E2A" w14:paraId="40271411" w14:textId="77777777" w:rsidTr="00283AA8">
        <w:trPr>
          <w:trHeight w:val="446"/>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0A69E19C" w14:textId="77777777" w:rsidR="002D3E2A" w:rsidRDefault="00F44600">
            <w:pPr>
              <w:pStyle w:val="TableStyle2"/>
            </w:pPr>
            <w:r>
              <w:rPr>
                <w:rFonts w:eastAsia="Arial Unicode MS" w:cs="Arial Unicode MS"/>
              </w:rPr>
              <w:t>Read</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1B00C8AF" w14:textId="1F273519" w:rsidR="002D3E2A" w:rsidRDefault="00F44600">
            <w:pPr>
              <w:pStyle w:val="TableStyle2"/>
            </w:pPr>
            <w:r>
              <w:rPr>
                <w:rFonts w:eastAsia="Arial Unicode MS" w:cs="Arial Unicode MS"/>
              </w:rPr>
              <w:t>T</w:t>
            </w:r>
            <w:r w:rsidR="00283AA8">
              <w:rPr>
                <w:rFonts w:eastAsia="Arial Unicode MS" w:cs="Arial Unicode MS"/>
              </w:rPr>
              <w:t>he Declaration of Independence*</w:t>
            </w:r>
          </w:p>
          <w:p w14:paraId="081F9F18" w14:textId="13C89EB1" w:rsidR="002D3E2A" w:rsidRDefault="00F44600">
            <w:pPr>
              <w:pStyle w:val="TableStyle2"/>
            </w:pPr>
            <w:r>
              <w:rPr>
                <w:rFonts w:eastAsia="Arial Unicode MS" w:cs="Arial Unicode MS"/>
              </w:rPr>
              <w:t>Washington, Letter to Congress on Recruiting and Maintaining an Army</w:t>
            </w:r>
            <w:r w:rsidR="00283AA8">
              <w:rPr>
                <w:rFonts w:eastAsia="Arial Unicode MS" w:cs="Arial Unicode MS"/>
              </w:rPr>
              <w:t>*</w:t>
            </w:r>
          </w:p>
        </w:tc>
      </w:tr>
      <w:tr w:rsidR="002D3E2A" w14:paraId="4F65F4C2" w14:textId="77777777" w:rsidTr="00283AA8">
        <w:trPr>
          <w:trHeight w:val="266"/>
        </w:trPr>
        <w:tc>
          <w:tcPr>
            <w:tcW w:w="344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36399A6E" w14:textId="1C7591E5" w:rsidR="002D3E2A" w:rsidRDefault="00283AA8">
            <w:pPr>
              <w:pStyle w:val="TableStyle2"/>
            </w:pPr>
            <w:r>
              <w:t>Write</w:t>
            </w:r>
          </w:p>
        </w:tc>
        <w:tc>
          <w:tcPr>
            <w:tcW w:w="640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5AE64806" w14:textId="4007C5B4" w:rsidR="002D3E2A" w:rsidRDefault="00283AA8">
            <w:pPr>
              <w:pStyle w:val="TableStyle2"/>
            </w:pPr>
            <w:r>
              <w:t>Reading Response</w:t>
            </w:r>
            <w:r w:rsidR="00CE4B68">
              <w:t xml:space="preserve"> #5 Due</w:t>
            </w:r>
          </w:p>
        </w:tc>
      </w:tr>
      <w:tr w:rsidR="00283AA8" w14:paraId="293AEE2B" w14:textId="77777777" w:rsidTr="00283AA8">
        <w:trPr>
          <w:trHeight w:val="248"/>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156B8381" w14:textId="269CD9FC" w:rsidR="00283AA8" w:rsidRDefault="00283AA8">
            <w:pPr>
              <w:pStyle w:val="TableStyle2"/>
            </w:pPr>
            <w:r>
              <w:rPr>
                <w:i/>
                <w:iCs/>
              </w:rPr>
              <w:lastRenderedPageBreak/>
              <w:t>Wednesday October 4</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58A0BB36" w14:textId="6A635B9B" w:rsidR="00283AA8" w:rsidRDefault="00283AA8">
            <w:pPr>
              <w:pStyle w:val="TableStyle2"/>
            </w:pPr>
            <w:r>
              <w:rPr>
                <w:rFonts w:eastAsia="Arial Unicode MS" w:cs="Arial Unicode MS"/>
              </w:rPr>
              <w:t>Thirteen Clocks (the Second Continental Congress)</w:t>
            </w:r>
          </w:p>
        </w:tc>
      </w:tr>
      <w:tr w:rsidR="00283AA8" w14:paraId="0A86038C" w14:textId="77777777" w:rsidTr="00283AA8">
        <w:trPr>
          <w:trHeight w:val="149"/>
        </w:trPr>
        <w:tc>
          <w:tcPr>
            <w:tcW w:w="3440" w:type="dxa"/>
            <w:tcBorders>
              <w:top w:val="dotted" w:sz="4" w:space="0" w:color="8C8882"/>
              <w:left w:val="nil"/>
              <w:bottom w:val="nil"/>
              <w:right w:val="nil"/>
            </w:tcBorders>
            <w:shd w:val="clear" w:color="auto" w:fill="EEEFEE"/>
            <w:tcMar>
              <w:top w:w="80" w:type="dxa"/>
              <w:left w:w="80" w:type="dxa"/>
              <w:bottom w:w="80" w:type="dxa"/>
              <w:right w:w="80" w:type="dxa"/>
            </w:tcMar>
          </w:tcPr>
          <w:p w14:paraId="35CE286C" w14:textId="00BE38F5" w:rsidR="00283AA8" w:rsidRDefault="00283AA8">
            <w:pPr>
              <w:pStyle w:val="TableStyle2"/>
              <w:rPr>
                <w:i/>
                <w:iCs/>
              </w:rPr>
            </w:pPr>
            <w:r>
              <w:rPr>
                <w:i/>
                <w:iCs/>
              </w:rPr>
              <w:t>Friday October 6</w:t>
            </w:r>
          </w:p>
        </w:tc>
        <w:tc>
          <w:tcPr>
            <w:tcW w:w="6400" w:type="dxa"/>
            <w:tcBorders>
              <w:top w:val="dotted" w:sz="4" w:space="0" w:color="8C8882"/>
              <w:left w:val="nil"/>
              <w:bottom w:val="nil"/>
              <w:right w:val="nil"/>
            </w:tcBorders>
            <w:shd w:val="clear" w:color="auto" w:fill="EEEFEE"/>
            <w:tcMar>
              <w:top w:w="80" w:type="dxa"/>
              <w:left w:w="80" w:type="dxa"/>
              <w:bottom w:w="80" w:type="dxa"/>
              <w:right w:w="80" w:type="dxa"/>
            </w:tcMar>
          </w:tcPr>
          <w:p w14:paraId="40F17799" w14:textId="1C9BB4D8" w:rsidR="00283AA8" w:rsidRDefault="00283AA8">
            <w:pPr>
              <w:pStyle w:val="TableStyle2"/>
              <w:rPr>
                <w:rFonts w:eastAsia="Arial Unicode MS" w:cs="Arial Unicode MS"/>
              </w:rPr>
            </w:pPr>
            <w:r>
              <w:rPr>
                <w:rFonts w:eastAsia="Arial Unicode MS" w:cs="Arial Unicode MS"/>
              </w:rPr>
              <w:t>Fighting the American Revolution: The Generals</w:t>
            </w:r>
          </w:p>
        </w:tc>
      </w:tr>
    </w:tbl>
    <w:p w14:paraId="54CFC282" w14:textId="77777777" w:rsidR="002D3E2A" w:rsidRDefault="002D3E2A" w:rsidP="00283AA8">
      <w:pPr>
        <w:pStyle w:val="Body2"/>
      </w:pPr>
    </w:p>
    <w:p w14:paraId="4165DBBB" w14:textId="77777777" w:rsidR="002D3E2A" w:rsidRDefault="002D3E2A" w:rsidP="00283AA8">
      <w:pPr>
        <w:pStyle w:val="Body2"/>
      </w:pPr>
    </w:p>
    <w:tbl>
      <w:tblPr>
        <w:tblW w:w="9840" w:type="dxa"/>
        <w:tblInd w:w="108" w:type="dxa"/>
        <w:tblBorders>
          <w:top w:val="dotted" w:sz="4" w:space="0" w:color="8C8882"/>
          <w:left w:val="single" w:sz="2" w:space="0" w:color="A1A1A1"/>
          <w:bottom w:val="dotted" w:sz="4" w:space="0" w:color="8C8882"/>
          <w:right w:val="single" w:sz="2" w:space="0" w:color="A1A1A1"/>
          <w:insideH w:val="single" w:sz="2" w:space="0" w:color="A1A1A1"/>
          <w:insideV w:val="single" w:sz="2" w:space="0" w:color="A1A1A1"/>
        </w:tblBorders>
        <w:tblLayout w:type="fixed"/>
        <w:tblLook w:val="04A0" w:firstRow="1" w:lastRow="0" w:firstColumn="1" w:lastColumn="0" w:noHBand="0" w:noVBand="1"/>
      </w:tblPr>
      <w:tblGrid>
        <w:gridCol w:w="3440"/>
        <w:gridCol w:w="6400"/>
      </w:tblGrid>
      <w:tr w:rsidR="002D3E2A" w14:paraId="4B538159" w14:textId="77777777" w:rsidTr="00283AA8">
        <w:trPr>
          <w:trHeight w:val="239"/>
        </w:trPr>
        <w:tc>
          <w:tcPr>
            <w:tcW w:w="3440" w:type="dxa"/>
            <w:tcBorders>
              <w:top w:val="nil"/>
              <w:left w:val="nil"/>
              <w:bottom w:val="dotted" w:sz="4" w:space="0" w:color="8C8882"/>
              <w:right w:val="nil"/>
            </w:tcBorders>
            <w:shd w:val="clear" w:color="auto" w:fill="auto"/>
            <w:tcMar>
              <w:top w:w="80" w:type="dxa"/>
              <w:left w:w="80" w:type="dxa"/>
              <w:bottom w:w="80" w:type="dxa"/>
              <w:right w:w="80" w:type="dxa"/>
            </w:tcMar>
          </w:tcPr>
          <w:p w14:paraId="7BAB5AFD" w14:textId="77777777" w:rsidR="002D3E2A" w:rsidRDefault="00F44600">
            <w:pPr>
              <w:pStyle w:val="TableStyle2"/>
            </w:pPr>
            <w:r>
              <w:rPr>
                <w:rFonts w:ascii="Helvetica Neue" w:hAnsi="Helvetica Neue"/>
                <w:b/>
                <w:bCs/>
              </w:rPr>
              <w:t>Week 8</w:t>
            </w:r>
          </w:p>
        </w:tc>
        <w:tc>
          <w:tcPr>
            <w:tcW w:w="6400" w:type="dxa"/>
            <w:tcBorders>
              <w:top w:val="nil"/>
              <w:left w:val="nil"/>
              <w:bottom w:val="dotted" w:sz="4" w:space="0" w:color="8C8882"/>
              <w:right w:val="nil"/>
            </w:tcBorders>
            <w:shd w:val="clear" w:color="auto" w:fill="auto"/>
            <w:tcMar>
              <w:top w:w="80" w:type="dxa"/>
              <w:left w:w="80" w:type="dxa"/>
              <w:bottom w:w="80" w:type="dxa"/>
              <w:right w:w="80" w:type="dxa"/>
            </w:tcMar>
          </w:tcPr>
          <w:p w14:paraId="77CE95BE" w14:textId="77777777" w:rsidR="002D3E2A" w:rsidRDefault="002D3E2A"/>
        </w:tc>
      </w:tr>
      <w:tr w:rsidR="002D3E2A" w14:paraId="75EB4789" w14:textId="77777777" w:rsidTr="00DC6C51">
        <w:trPr>
          <w:trHeight w:val="689"/>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5D961FC0" w14:textId="77777777" w:rsidR="002D3E2A" w:rsidRDefault="00F44600">
            <w:pPr>
              <w:pStyle w:val="TableStyle2"/>
            </w:pPr>
            <w:r>
              <w:rPr>
                <w:rFonts w:eastAsia="Arial Unicode MS" w:cs="Arial Unicode MS"/>
              </w:rPr>
              <w:t>Read</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634D0295" w14:textId="55A23D94" w:rsidR="002D3E2A" w:rsidRDefault="00F44600">
            <w:pPr>
              <w:pStyle w:val="TableStyle2"/>
            </w:pPr>
            <w:r>
              <w:rPr>
                <w:rFonts w:eastAsia="Arial Unicode MS" w:cs="Arial Unicode MS"/>
              </w:rPr>
              <w:t xml:space="preserve">Charles Royster, </w:t>
            </w:r>
            <w:r>
              <w:rPr>
                <w:rFonts w:eastAsia="Arial Unicode MS" w:cs="Arial Unicode MS"/>
                <w:i/>
                <w:iCs/>
              </w:rPr>
              <w:t xml:space="preserve">A Revolutionary People at War, </w:t>
            </w:r>
            <w:r w:rsidR="00283AA8">
              <w:rPr>
                <w:rFonts w:eastAsia="Arial Unicode MS" w:cs="Arial Unicode MS"/>
              </w:rPr>
              <w:t>Prologue and Ch.1*</w:t>
            </w:r>
          </w:p>
          <w:p w14:paraId="01978FC0" w14:textId="698FD91F" w:rsidR="002D3E2A" w:rsidRDefault="00F44600">
            <w:pPr>
              <w:pStyle w:val="TableStyle2"/>
            </w:pPr>
            <w:r>
              <w:rPr>
                <w:rFonts w:eastAsia="Arial Unicode MS" w:cs="Arial Unicode MS"/>
              </w:rPr>
              <w:t xml:space="preserve">Speech to the </w:t>
            </w:r>
            <w:r w:rsidR="00283AA8">
              <w:rPr>
                <w:rFonts w:eastAsia="Arial Unicode MS" w:cs="Arial Unicode MS"/>
              </w:rPr>
              <w:t>Six Confederate Nations, 1775*</w:t>
            </w:r>
          </w:p>
          <w:p w14:paraId="2E726722" w14:textId="18B0E5A4" w:rsidR="002D3E2A" w:rsidRDefault="00283AA8" w:rsidP="00283AA8">
            <w:pPr>
              <w:pStyle w:val="TableStyle2"/>
            </w:pPr>
            <w:r>
              <w:rPr>
                <w:rFonts w:eastAsia="Arial Unicode MS" w:cs="Arial Unicode MS"/>
              </w:rPr>
              <w:t>Treaty with the Delaware, 1778*</w:t>
            </w:r>
          </w:p>
        </w:tc>
      </w:tr>
      <w:tr w:rsidR="002D3E2A" w14:paraId="060D98FC" w14:textId="77777777" w:rsidTr="00283AA8">
        <w:trPr>
          <w:trHeight w:val="244"/>
        </w:trPr>
        <w:tc>
          <w:tcPr>
            <w:tcW w:w="344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5E244359" w14:textId="1B091578" w:rsidR="002D3E2A" w:rsidRDefault="00283AA8">
            <w:pPr>
              <w:pStyle w:val="TableStyle2"/>
            </w:pPr>
            <w:r>
              <w:t>Write</w:t>
            </w:r>
          </w:p>
        </w:tc>
        <w:tc>
          <w:tcPr>
            <w:tcW w:w="640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30389735" w14:textId="0538571F" w:rsidR="002D3E2A" w:rsidRDefault="00283AA8">
            <w:pPr>
              <w:pStyle w:val="TableStyle2"/>
            </w:pPr>
            <w:r>
              <w:t xml:space="preserve">Reading Response </w:t>
            </w:r>
            <w:r w:rsidR="00CE4B68">
              <w:t>#6 Due</w:t>
            </w:r>
          </w:p>
        </w:tc>
      </w:tr>
      <w:tr w:rsidR="00283AA8" w14:paraId="62D16695" w14:textId="77777777" w:rsidTr="00283AA8">
        <w:trPr>
          <w:trHeight w:val="239"/>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52B2AF06" w14:textId="68389CB4" w:rsidR="00283AA8" w:rsidRDefault="00283AA8">
            <w:pPr>
              <w:pStyle w:val="TableStyle2"/>
            </w:pPr>
            <w:r>
              <w:rPr>
                <w:i/>
                <w:iCs/>
              </w:rPr>
              <w:t>Wednesday October 11</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2BF14ADA" w14:textId="5EE08D2A" w:rsidR="00283AA8" w:rsidRDefault="00283AA8">
            <w:pPr>
              <w:pStyle w:val="TableStyle2"/>
            </w:pPr>
            <w:r>
              <w:rPr>
                <w:rFonts w:eastAsia="Arial Unicode MS" w:cs="Arial Unicode MS"/>
              </w:rPr>
              <w:t>Fighting the American Revolution: The Soldiers</w:t>
            </w:r>
          </w:p>
        </w:tc>
      </w:tr>
      <w:tr w:rsidR="00283AA8" w14:paraId="7EC11C86" w14:textId="77777777" w:rsidTr="00283AA8">
        <w:trPr>
          <w:trHeight w:val="239"/>
        </w:trPr>
        <w:tc>
          <w:tcPr>
            <w:tcW w:w="3440" w:type="dxa"/>
            <w:tcBorders>
              <w:top w:val="dotted" w:sz="4" w:space="0" w:color="8C8882"/>
              <w:left w:val="nil"/>
              <w:bottom w:val="nil"/>
              <w:right w:val="nil"/>
            </w:tcBorders>
            <w:shd w:val="clear" w:color="auto" w:fill="EEEFEE"/>
            <w:tcMar>
              <w:top w:w="80" w:type="dxa"/>
              <w:left w:w="80" w:type="dxa"/>
              <w:bottom w:w="80" w:type="dxa"/>
              <w:right w:w="80" w:type="dxa"/>
            </w:tcMar>
          </w:tcPr>
          <w:p w14:paraId="68886B17" w14:textId="6794740C" w:rsidR="00283AA8" w:rsidRDefault="00283AA8">
            <w:pPr>
              <w:pStyle w:val="TableStyle2"/>
              <w:rPr>
                <w:i/>
                <w:iCs/>
              </w:rPr>
            </w:pPr>
            <w:r>
              <w:rPr>
                <w:i/>
                <w:iCs/>
              </w:rPr>
              <w:t>Friday October 13</w:t>
            </w:r>
          </w:p>
        </w:tc>
        <w:tc>
          <w:tcPr>
            <w:tcW w:w="6400" w:type="dxa"/>
            <w:tcBorders>
              <w:top w:val="dotted" w:sz="4" w:space="0" w:color="8C8882"/>
              <w:left w:val="nil"/>
              <w:bottom w:val="nil"/>
              <w:right w:val="nil"/>
            </w:tcBorders>
            <w:shd w:val="clear" w:color="auto" w:fill="EEEFEE"/>
            <w:tcMar>
              <w:top w:w="80" w:type="dxa"/>
              <w:left w:w="80" w:type="dxa"/>
              <w:bottom w:w="80" w:type="dxa"/>
              <w:right w:w="80" w:type="dxa"/>
            </w:tcMar>
          </w:tcPr>
          <w:p w14:paraId="54814857" w14:textId="4534F0DD" w:rsidR="00283AA8" w:rsidRDefault="00283AA8">
            <w:pPr>
              <w:pStyle w:val="TableStyle2"/>
              <w:rPr>
                <w:rFonts w:eastAsia="Arial Unicode MS" w:cs="Arial Unicode MS"/>
              </w:rPr>
            </w:pPr>
            <w:r>
              <w:rPr>
                <w:rFonts w:eastAsia="Arial Unicode MS" w:cs="Arial Unicode MS"/>
              </w:rPr>
              <w:t>War on the American Frontier: Native American Forces</w:t>
            </w:r>
          </w:p>
        </w:tc>
      </w:tr>
    </w:tbl>
    <w:p w14:paraId="165956B8" w14:textId="77777777" w:rsidR="002D3E2A" w:rsidRDefault="002D3E2A">
      <w:pPr>
        <w:pStyle w:val="Body2"/>
        <w:rPr>
          <w:b/>
          <w:bCs/>
        </w:rPr>
      </w:pPr>
    </w:p>
    <w:p w14:paraId="5D72F3BC" w14:textId="77777777" w:rsidR="00CE4B68" w:rsidRDefault="00CE4B68">
      <w:pPr>
        <w:pStyle w:val="Body2"/>
        <w:rPr>
          <w:b/>
          <w:bCs/>
        </w:rPr>
      </w:pPr>
    </w:p>
    <w:p w14:paraId="38BBA66E" w14:textId="77777777" w:rsidR="00961382" w:rsidRDefault="00961382">
      <w:pPr>
        <w:pStyle w:val="Body2"/>
        <w:rPr>
          <w:b/>
          <w:bCs/>
        </w:rPr>
      </w:pPr>
    </w:p>
    <w:p w14:paraId="1DFD6B56" w14:textId="77777777" w:rsidR="00CE4B68" w:rsidRDefault="00CE4B68">
      <w:pPr>
        <w:pStyle w:val="Body2"/>
        <w:rPr>
          <w:b/>
          <w:bCs/>
        </w:rPr>
      </w:pPr>
    </w:p>
    <w:p w14:paraId="1E0B7545" w14:textId="77777777" w:rsidR="00CE4B68" w:rsidRDefault="00CE4B68">
      <w:pPr>
        <w:pStyle w:val="Body2"/>
        <w:rPr>
          <w:b/>
          <w:bCs/>
        </w:rPr>
      </w:pPr>
    </w:p>
    <w:tbl>
      <w:tblPr>
        <w:tblW w:w="9840" w:type="dxa"/>
        <w:tblInd w:w="108" w:type="dxa"/>
        <w:tblBorders>
          <w:top w:val="dotted" w:sz="4" w:space="0" w:color="8C8882"/>
          <w:left w:val="single" w:sz="2" w:space="0" w:color="A1A1A1"/>
          <w:bottom w:val="dotted" w:sz="4" w:space="0" w:color="8C8882"/>
          <w:right w:val="single" w:sz="2" w:space="0" w:color="A1A1A1"/>
          <w:insideH w:val="single" w:sz="2" w:space="0" w:color="A1A1A1"/>
          <w:insideV w:val="single" w:sz="2" w:space="0" w:color="A1A1A1"/>
        </w:tblBorders>
        <w:tblLayout w:type="fixed"/>
        <w:tblLook w:val="04A0" w:firstRow="1" w:lastRow="0" w:firstColumn="1" w:lastColumn="0" w:noHBand="0" w:noVBand="1"/>
      </w:tblPr>
      <w:tblGrid>
        <w:gridCol w:w="3440"/>
        <w:gridCol w:w="6400"/>
      </w:tblGrid>
      <w:tr w:rsidR="002D3E2A" w14:paraId="2398FFFC" w14:textId="77777777" w:rsidTr="00283AA8">
        <w:trPr>
          <w:trHeight w:val="239"/>
        </w:trPr>
        <w:tc>
          <w:tcPr>
            <w:tcW w:w="3440" w:type="dxa"/>
            <w:tcBorders>
              <w:top w:val="nil"/>
              <w:left w:val="nil"/>
              <w:bottom w:val="dotted" w:sz="4" w:space="0" w:color="8C8882"/>
              <w:right w:val="nil"/>
            </w:tcBorders>
            <w:shd w:val="clear" w:color="auto" w:fill="auto"/>
            <w:tcMar>
              <w:top w:w="80" w:type="dxa"/>
              <w:left w:w="80" w:type="dxa"/>
              <w:bottom w:w="80" w:type="dxa"/>
              <w:right w:w="80" w:type="dxa"/>
            </w:tcMar>
          </w:tcPr>
          <w:p w14:paraId="7C609C98" w14:textId="77777777" w:rsidR="002D3E2A" w:rsidRDefault="00F44600">
            <w:pPr>
              <w:pStyle w:val="TableStyle2"/>
            </w:pPr>
            <w:r>
              <w:rPr>
                <w:rFonts w:ascii="Helvetica Neue" w:hAnsi="Helvetica Neue"/>
                <w:b/>
                <w:bCs/>
              </w:rPr>
              <w:t>Week 9</w:t>
            </w:r>
          </w:p>
        </w:tc>
        <w:tc>
          <w:tcPr>
            <w:tcW w:w="6400" w:type="dxa"/>
            <w:tcBorders>
              <w:top w:val="nil"/>
              <w:left w:val="nil"/>
              <w:bottom w:val="dotted" w:sz="4" w:space="0" w:color="8C8882"/>
              <w:right w:val="nil"/>
            </w:tcBorders>
            <w:shd w:val="clear" w:color="auto" w:fill="auto"/>
            <w:tcMar>
              <w:top w:w="80" w:type="dxa"/>
              <w:left w:w="80" w:type="dxa"/>
              <w:bottom w:w="80" w:type="dxa"/>
              <w:right w:w="80" w:type="dxa"/>
            </w:tcMar>
          </w:tcPr>
          <w:p w14:paraId="21646590" w14:textId="77777777" w:rsidR="002D3E2A" w:rsidRDefault="002D3E2A"/>
        </w:tc>
      </w:tr>
      <w:tr w:rsidR="002D3E2A" w14:paraId="3253B708" w14:textId="77777777" w:rsidTr="00283AA8">
        <w:trPr>
          <w:trHeight w:val="485"/>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3FA122A4" w14:textId="77777777" w:rsidR="002D3E2A" w:rsidRDefault="00F44600">
            <w:pPr>
              <w:pStyle w:val="TableStyle2"/>
            </w:pPr>
            <w:r>
              <w:rPr>
                <w:rFonts w:eastAsia="Arial Unicode MS" w:cs="Arial Unicode MS"/>
              </w:rPr>
              <w:t>Read</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23BABAFB" w14:textId="5962E860" w:rsidR="002D3E2A" w:rsidRDefault="00F44600">
            <w:pPr>
              <w:pStyle w:val="TableStyle2"/>
            </w:pPr>
            <w:r>
              <w:rPr>
                <w:rFonts w:eastAsia="Arial Unicode MS" w:cs="Arial Unicode MS"/>
              </w:rPr>
              <w:t xml:space="preserve">Elizabeth Fenn, </w:t>
            </w:r>
            <w:r>
              <w:rPr>
                <w:rFonts w:eastAsia="Arial Unicode MS" w:cs="Arial Unicode MS"/>
                <w:i/>
                <w:iCs/>
              </w:rPr>
              <w:t>Pox Americana</w:t>
            </w:r>
            <w:r w:rsidR="00283AA8">
              <w:rPr>
                <w:rFonts w:eastAsia="Arial Unicode MS" w:cs="Arial Unicode MS"/>
              </w:rPr>
              <w:t>, selections*</w:t>
            </w:r>
          </w:p>
          <w:p w14:paraId="4DA3FB03" w14:textId="0FE224DF" w:rsidR="002D3E2A" w:rsidRDefault="00F44600">
            <w:pPr>
              <w:pStyle w:val="TableStyle2"/>
              <w:rPr>
                <w:rFonts w:eastAsia="Arial Unicode MS" w:cs="Arial Unicode MS"/>
              </w:rPr>
            </w:pPr>
            <w:r>
              <w:rPr>
                <w:rFonts w:eastAsia="Arial Unicode MS" w:cs="Arial Unicode MS"/>
              </w:rPr>
              <w:t xml:space="preserve">Alfred Young, </w:t>
            </w:r>
            <w:r>
              <w:rPr>
                <w:rFonts w:eastAsia="Arial Unicode MS" w:cs="Arial Unicode MS"/>
                <w:i/>
                <w:iCs/>
              </w:rPr>
              <w:t>Masquerade</w:t>
            </w:r>
            <w:r>
              <w:rPr>
                <w:rFonts w:eastAsia="Arial Unicode MS" w:cs="Arial Unicode MS"/>
              </w:rPr>
              <w:t xml:space="preserve">, </w:t>
            </w:r>
            <w:r w:rsidR="00283AA8">
              <w:rPr>
                <w:rFonts w:eastAsia="Arial Unicode MS" w:cs="Arial Unicode MS"/>
              </w:rPr>
              <w:t>selections*</w:t>
            </w:r>
          </w:p>
          <w:p w14:paraId="26E1750A" w14:textId="0664B2E2" w:rsidR="004C599D" w:rsidRDefault="004C599D" w:rsidP="00283AA8">
            <w:pPr>
              <w:pStyle w:val="TableStyle2"/>
            </w:pPr>
            <w:r>
              <w:rPr>
                <w:rFonts w:eastAsia="Arial Unicode MS" w:cs="Arial Unicode MS"/>
              </w:rPr>
              <w:t>A</w:t>
            </w:r>
            <w:r w:rsidR="00283AA8">
              <w:rPr>
                <w:rFonts w:eastAsia="Arial Unicode MS" w:cs="Arial Unicode MS"/>
              </w:rPr>
              <w:t>bigail and John Adams, letters*</w:t>
            </w:r>
          </w:p>
        </w:tc>
      </w:tr>
      <w:tr w:rsidR="002D3E2A" w14:paraId="7A39D80D" w14:textId="77777777" w:rsidTr="00283AA8">
        <w:trPr>
          <w:trHeight w:val="244"/>
        </w:trPr>
        <w:tc>
          <w:tcPr>
            <w:tcW w:w="344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50A182CD" w14:textId="3AC007C8" w:rsidR="002D3E2A" w:rsidRDefault="00283AA8">
            <w:pPr>
              <w:pStyle w:val="TableStyle2"/>
            </w:pPr>
            <w:r>
              <w:t>Write</w:t>
            </w:r>
          </w:p>
        </w:tc>
        <w:tc>
          <w:tcPr>
            <w:tcW w:w="640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5F23C498" w14:textId="389EA64B" w:rsidR="002D3E2A" w:rsidRDefault="00283AA8">
            <w:pPr>
              <w:pStyle w:val="TableStyle2"/>
            </w:pPr>
            <w:r>
              <w:t>Reading Response</w:t>
            </w:r>
            <w:r w:rsidR="00CE4B68">
              <w:t xml:space="preserve"> #7 Due</w:t>
            </w:r>
          </w:p>
        </w:tc>
      </w:tr>
      <w:tr w:rsidR="00283AA8" w14:paraId="3B1164BF" w14:textId="77777777" w:rsidTr="00283AA8">
        <w:trPr>
          <w:trHeight w:val="239"/>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18226CF3" w14:textId="368F82CE" w:rsidR="00283AA8" w:rsidRDefault="00283AA8">
            <w:pPr>
              <w:pStyle w:val="TableStyle2"/>
            </w:pPr>
            <w:r>
              <w:rPr>
                <w:i/>
                <w:iCs/>
              </w:rPr>
              <w:t>Wednesday October 18</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7BBA746D" w14:textId="3A99D7A0" w:rsidR="00283AA8" w:rsidRDefault="00283AA8">
            <w:pPr>
              <w:pStyle w:val="TableStyle2"/>
            </w:pPr>
            <w:r>
              <w:rPr>
                <w:rFonts w:eastAsia="Arial Unicode MS" w:cs="Arial Unicode MS"/>
              </w:rPr>
              <w:t>Smallpox</w:t>
            </w:r>
          </w:p>
        </w:tc>
      </w:tr>
      <w:tr w:rsidR="00283AA8" w14:paraId="496C7CE4" w14:textId="77777777" w:rsidTr="00283AA8">
        <w:trPr>
          <w:trHeight w:val="239"/>
        </w:trPr>
        <w:tc>
          <w:tcPr>
            <w:tcW w:w="3440" w:type="dxa"/>
            <w:tcBorders>
              <w:top w:val="dotted" w:sz="4" w:space="0" w:color="8C8882"/>
              <w:left w:val="nil"/>
              <w:bottom w:val="nil"/>
              <w:right w:val="nil"/>
            </w:tcBorders>
            <w:shd w:val="clear" w:color="auto" w:fill="EEEFEE"/>
            <w:tcMar>
              <w:top w:w="80" w:type="dxa"/>
              <w:left w:w="80" w:type="dxa"/>
              <w:bottom w:w="80" w:type="dxa"/>
              <w:right w:w="80" w:type="dxa"/>
            </w:tcMar>
          </w:tcPr>
          <w:p w14:paraId="61C30CE9" w14:textId="3AF1F735" w:rsidR="00283AA8" w:rsidRDefault="00283AA8">
            <w:pPr>
              <w:pStyle w:val="TableStyle2"/>
              <w:rPr>
                <w:i/>
                <w:iCs/>
              </w:rPr>
            </w:pPr>
            <w:r>
              <w:rPr>
                <w:i/>
                <w:iCs/>
              </w:rPr>
              <w:t>Friday October 20</w:t>
            </w:r>
          </w:p>
        </w:tc>
        <w:tc>
          <w:tcPr>
            <w:tcW w:w="6400" w:type="dxa"/>
            <w:tcBorders>
              <w:top w:val="dotted" w:sz="4" w:space="0" w:color="8C8882"/>
              <w:left w:val="nil"/>
              <w:bottom w:val="nil"/>
              <w:right w:val="nil"/>
            </w:tcBorders>
            <w:shd w:val="clear" w:color="auto" w:fill="EEEFEE"/>
            <w:tcMar>
              <w:top w:w="80" w:type="dxa"/>
              <w:left w:w="80" w:type="dxa"/>
              <w:bottom w:w="80" w:type="dxa"/>
              <w:right w:w="80" w:type="dxa"/>
            </w:tcMar>
          </w:tcPr>
          <w:p w14:paraId="12D3262E" w14:textId="6FA57D2D" w:rsidR="00283AA8" w:rsidRDefault="00283AA8">
            <w:pPr>
              <w:pStyle w:val="TableStyle2"/>
              <w:rPr>
                <w:rFonts w:eastAsia="Arial Unicode MS" w:cs="Arial Unicode MS"/>
              </w:rPr>
            </w:pPr>
            <w:r>
              <w:rPr>
                <w:rFonts w:eastAsia="Arial Unicode MS" w:cs="Arial Unicode MS"/>
              </w:rPr>
              <w:t>Unlikely Heroes: The Life of Deborah Sampson and Women in the War</w:t>
            </w:r>
          </w:p>
        </w:tc>
      </w:tr>
    </w:tbl>
    <w:p w14:paraId="2552C3A3" w14:textId="77777777" w:rsidR="002D3E2A" w:rsidRDefault="002D3E2A">
      <w:pPr>
        <w:pStyle w:val="Body2"/>
        <w:rPr>
          <w:b/>
          <w:bCs/>
        </w:rPr>
      </w:pPr>
    </w:p>
    <w:p w14:paraId="73280C4B" w14:textId="77777777" w:rsidR="002D3E2A" w:rsidRDefault="002D3E2A">
      <w:pPr>
        <w:pStyle w:val="Body2"/>
        <w:rPr>
          <w:b/>
          <w:bCs/>
        </w:rPr>
      </w:pPr>
    </w:p>
    <w:tbl>
      <w:tblPr>
        <w:tblW w:w="9840" w:type="dxa"/>
        <w:tblInd w:w="108" w:type="dxa"/>
        <w:tblBorders>
          <w:top w:val="dotted" w:sz="4" w:space="0" w:color="8C8882"/>
          <w:left w:val="single" w:sz="2" w:space="0" w:color="A1A1A1"/>
          <w:bottom w:val="dotted" w:sz="4" w:space="0" w:color="8C8882"/>
          <w:right w:val="single" w:sz="2" w:space="0" w:color="A1A1A1"/>
          <w:insideH w:val="single" w:sz="2" w:space="0" w:color="A1A1A1"/>
          <w:insideV w:val="single" w:sz="2" w:space="0" w:color="A1A1A1"/>
        </w:tblBorders>
        <w:tblLayout w:type="fixed"/>
        <w:tblLook w:val="04A0" w:firstRow="1" w:lastRow="0" w:firstColumn="1" w:lastColumn="0" w:noHBand="0" w:noVBand="1"/>
      </w:tblPr>
      <w:tblGrid>
        <w:gridCol w:w="3440"/>
        <w:gridCol w:w="6400"/>
      </w:tblGrid>
      <w:tr w:rsidR="002D3E2A" w14:paraId="4D5761B0" w14:textId="77777777">
        <w:trPr>
          <w:trHeight w:val="239"/>
        </w:trPr>
        <w:tc>
          <w:tcPr>
            <w:tcW w:w="3440" w:type="dxa"/>
            <w:tcBorders>
              <w:top w:val="nil"/>
              <w:left w:val="nil"/>
              <w:bottom w:val="dotted" w:sz="4" w:space="0" w:color="8C8882"/>
              <w:right w:val="nil"/>
            </w:tcBorders>
            <w:shd w:val="clear" w:color="auto" w:fill="auto"/>
            <w:tcMar>
              <w:top w:w="80" w:type="dxa"/>
              <w:left w:w="80" w:type="dxa"/>
              <w:bottom w:w="80" w:type="dxa"/>
              <w:right w:w="80" w:type="dxa"/>
            </w:tcMar>
          </w:tcPr>
          <w:p w14:paraId="626C8F68" w14:textId="77777777" w:rsidR="002D3E2A" w:rsidRDefault="00F44600">
            <w:pPr>
              <w:pStyle w:val="TableStyle2"/>
            </w:pPr>
            <w:r>
              <w:rPr>
                <w:rFonts w:ascii="Helvetica Neue" w:hAnsi="Helvetica Neue"/>
                <w:b/>
                <w:bCs/>
              </w:rPr>
              <w:t>Week 10</w:t>
            </w:r>
          </w:p>
        </w:tc>
        <w:tc>
          <w:tcPr>
            <w:tcW w:w="6399" w:type="dxa"/>
            <w:tcBorders>
              <w:top w:val="nil"/>
              <w:left w:val="nil"/>
              <w:bottom w:val="dotted" w:sz="4" w:space="0" w:color="8C8882"/>
              <w:right w:val="nil"/>
            </w:tcBorders>
            <w:shd w:val="clear" w:color="auto" w:fill="auto"/>
            <w:tcMar>
              <w:top w:w="80" w:type="dxa"/>
              <w:left w:w="80" w:type="dxa"/>
              <w:bottom w:w="80" w:type="dxa"/>
              <w:right w:w="80" w:type="dxa"/>
            </w:tcMar>
          </w:tcPr>
          <w:p w14:paraId="79C673DA" w14:textId="77777777" w:rsidR="002D3E2A" w:rsidRDefault="002D3E2A"/>
        </w:tc>
      </w:tr>
      <w:tr w:rsidR="002D3E2A" w14:paraId="45937D4C" w14:textId="77777777">
        <w:trPr>
          <w:trHeight w:val="725"/>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2C4B8191" w14:textId="77777777" w:rsidR="002D3E2A" w:rsidRDefault="00F44600">
            <w:pPr>
              <w:pStyle w:val="TableStyle2"/>
            </w:pPr>
            <w:r>
              <w:rPr>
                <w:rFonts w:eastAsia="Arial Unicode MS" w:cs="Arial Unicode MS"/>
              </w:rPr>
              <w:lastRenderedPageBreak/>
              <w:t>Read</w:t>
            </w:r>
          </w:p>
        </w:tc>
        <w:tc>
          <w:tcPr>
            <w:tcW w:w="6399"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67B66F57" w14:textId="1CB0347F" w:rsidR="004C599D" w:rsidRDefault="004C599D" w:rsidP="004C599D">
            <w:pPr>
              <w:pStyle w:val="TableStyle2"/>
            </w:pPr>
            <w:r>
              <w:rPr>
                <w:rFonts w:eastAsia="Arial Unicode MS" w:cs="Arial Unicode MS"/>
              </w:rPr>
              <w:t xml:space="preserve">Dunmore’s </w:t>
            </w:r>
            <w:r w:rsidR="00283AA8">
              <w:rPr>
                <w:rFonts w:eastAsia="Arial Unicode MS" w:cs="Arial Unicode MS"/>
              </w:rPr>
              <w:t>Proclamation*</w:t>
            </w:r>
          </w:p>
          <w:p w14:paraId="5CDA4A60" w14:textId="1903E3D7" w:rsidR="004C599D" w:rsidRDefault="004C599D" w:rsidP="004C599D">
            <w:pPr>
              <w:pStyle w:val="TableStyle2"/>
              <w:rPr>
                <w:rFonts w:eastAsia="Arial Unicode MS" w:cs="Arial Unicode MS"/>
              </w:rPr>
            </w:pPr>
            <w:r>
              <w:rPr>
                <w:rFonts w:eastAsia="Arial Unicode MS" w:cs="Arial Unicode MS"/>
              </w:rPr>
              <w:t>Petition of Slaves to th</w:t>
            </w:r>
            <w:r w:rsidR="00283AA8">
              <w:rPr>
                <w:rFonts w:eastAsia="Arial Unicode MS" w:cs="Arial Unicode MS"/>
              </w:rPr>
              <w:t>e Massachusetts Legislature*</w:t>
            </w:r>
          </w:p>
          <w:p w14:paraId="3D6422B0" w14:textId="363F62BC" w:rsidR="002D3E2A" w:rsidRDefault="00961382">
            <w:pPr>
              <w:pStyle w:val="TableStyle2"/>
            </w:pPr>
            <w:r>
              <w:rPr>
                <w:rFonts w:eastAsia="Arial Unicode MS" w:cs="Arial Unicode MS"/>
              </w:rPr>
              <w:t>St. George Tucker, “Journal of the Siege of Yorktown” (1781)</w:t>
            </w:r>
            <w:r w:rsidR="00283AA8">
              <w:rPr>
                <w:rFonts w:eastAsia="Arial Unicode MS" w:cs="Arial Unicode MS"/>
              </w:rPr>
              <w:t>*</w:t>
            </w:r>
          </w:p>
        </w:tc>
      </w:tr>
      <w:tr w:rsidR="002D3E2A" w14:paraId="411999A8" w14:textId="77777777">
        <w:trPr>
          <w:trHeight w:val="244"/>
        </w:trPr>
        <w:tc>
          <w:tcPr>
            <w:tcW w:w="344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463AB1C3" w14:textId="77777777" w:rsidR="002D3E2A" w:rsidRDefault="004C599D">
            <w:pPr>
              <w:pStyle w:val="TableStyle2"/>
            </w:pPr>
            <w:r>
              <w:rPr>
                <w:i/>
                <w:iCs/>
              </w:rPr>
              <w:t>Wednesday October 25</w:t>
            </w:r>
          </w:p>
        </w:tc>
        <w:tc>
          <w:tcPr>
            <w:tcW w:w="6399"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54C267EC" w14:textId="77777777" w:rsidR="002D3E2A" w:rsidRDefault="004C599D">
            <w:pPr>
              <w:pStyle w:val="TableStyle2"/>
            </w:pPr>
            <w:r>
              <w:rPr>
                <w:rFonts w:eastAsia="Arial Unicode MS" w:cs="Arial Unicode MS"/>
              </w:rPr>
              <w:t>The Meanings of Freedom (Slavery and the Revolution)</w:t>
            </w:r>
          </w:p>
        </w:tc>
      </w:tr>
      <w:tr w:rsidR="002D3E2A" w14:paraId="65C710CC" w14:textId="77777777" w:rsidTr="004C599D">
        <w:trPr>
          <w:trHeight w:val="518"/>
        </w:trPr>
        <w:tc>
          <w:tcPr>
            <w:tcW w:w="3440" w:type="dxa"/>
            <w:tcBorders>
              <w:top w:val="dotted" w:sz="4" w:space="0" w:color="8C8882"/>
              <w:left w:val="nil"/>
              <w:bottom w:val="nil"/>
              <w:right w:val="nil"/>
            </w:tcBorders>
            <w:shd w:val="clear" w:color="auto" w:fill="EEEFEE"/>
            <w:tcMar>
              <w:top w:w="80" w:type="dxa"/>
              <w:left w:w="80" w:type="dxa"/>
              <w:bottom w:w="80" w:type="dxa"/>
              <w:right w:w="80" w:type="dxa"/>
            </w:tcMar>
          </w:tcPr>
          <w:p w14:paraId="0E28A278" w14:textId="77777777" w:rsidR="002D3E2A" w:rsidRDefault="004C599D">
            <w:pPr>
              <w:pStyle w:val="TableStyle2"/>
            </w:pPr>
            <w:r>
              <w:rPr>
                <w:i/>
                <w:iCs/>
              </w:rPr>
              <w:t>Friday October 27</w:t>
            </w:r>
          </w:p>
        </w:tc>
        <w:tc>
          <w:tcPr>
            <w:tcW w:w="6399" w:type="dxa"/>
            <w:tcBorders>
              <w:top w:val="dotted" w:sz="4" w:space="0" w:color="8C8882"/>
              <w:left w:val="nil"/>
              <w:bottom w:val="nil"/>
              <w:right w:val="nil"/>
            </w:tcBorders>
            <w:shd w:val="clear" w:color="auto" w:fill="EEEFEE"/>
            <w:tcMar>
              <w:top w:w="80" w:type="dxa"/>
              <w:left w:w="80" w:type="dxa"/>
              <w:bottom w:w="80" w:type="dxa"/>
              <w:right w:w="80" w:type="dxa"/>
            </w:tcMar>
          </w:tcPr>
          <w:p w14:paraId="47ED804D" w14:textId="77777777" w:rsidR="002D3E2A" w:rsidRDefault="00F44600">
            <w:pPr>
              <w:pStyle w:val="TableStyle2"/>
            </w:pPr>
            <w:r>
              <w:rPr>
                <w:rFonts w:eastAsia="Arial Unicode MS" w:cs="Arial Unicode MS"/>
              </w:rPr>
              <w:t>Waging War, North and South</w:t>
            </w:r>
          </w:p>
          <w:p w14:paraId="7D5FF857" w14:textId="20933694" w:rsidR="002D3E2A" w:rsidRDefault="004C599D" w:rsidP="004C599D">
            <w:pPr>
              <w:pStyle w:val="TableStyle2"/>
            </w:pPr>
            <w:r>
              <w:rPr>
                <w:rFonts w:ascii="Helvetica Neue" w:hAnsi="Helvetica Neue"/>
                <w:b/>
                <w:bCs/>
              </w:rPr>
              <w:t xml:space="preserve">MIDTERM EXAM </w:t>
            </w:r>
            <w:r w:rsidR="00F44600">
              <w:rPr>
                <w:rFonts w:ascii="Helvetica Neue" w:hAnsi="Helvetica Neue"/>
                <w:b/>
                <w:bCs/>
              </w:rPr>
              <w:t xml:space="preserve"> 2 </w:t>
            </w:r>
            <w:r>
              <w:rPr>
                <w:rFonts w:ascii="Helvetica Neue" w:hAnsi="Helvetica Neue"/>
                <w:b/>
                <w:bCs/>
              </w:rPr>
              <w:t>OCTOBER 27</w:t>
            </w:r>
            <w:r w:rsidRPr="004C599D">
              <w:rPr>
                <w:rFonts w:ascii="Helvetica Neue" w:hAnsi="Helvetica Neue"/>
                <w:b/>
                <w:bCs/>
                <w:vertAlign w:val="superscript"/>
              </w:rPr>
              <w:t>th</w:t>
            </w:r>
            <w:r>
              <w:rPr>
                <w:rFonts w:ascii="Helvetica Neue" w:hAnsi="Helvetica Neue"/>
                <w:b/>
                <w:bCs/>
              </w:rPr>
              <w:t xml:space="preserve"> </w:t>
            </w:r>
            <w:r w:rsidR="00823284">
              <w:rPr>
                <w:rFonts w:ascii="Helvetica Neue" w:hAnsi="Helvetica Neue"/>
                <w:b/>
                <w:bCs/>
              </w:rPr>
              <w:t>– Bring a blue book</w:t>
            </w:r>
          </w:p>
        </w:tc>
      </w:tr>
    </w:tbl>
    <w:p w14:paraId="20DC513B" w14:textId="77777777" w:rsidR="002D3E2A" w:rsidRDefault="002D3E2A">
      <w:pPr>
        <w:pStyle w:val="Body2"/>
        <w:rPr>
          <w:b/>
          <w:bCs/>
        </w:rPr>
      </w:pPr>
    </w:p>
    <w:p w14:paraId="3F250639" w14:textId="77777777" w:rsidR="002D3E2A" w:rsidRDefault="002D3E2A">
      <w:pPr>
        <w:pStyle w:val="Body2"/>
        <w:rPr>
          <w:b/>
          <w:bCs/>
        </w:rPr>
      </w:pPr>
    </w:p>
    <w:tbl>
      <w:tblPr>
        <w:tblW w:w="9840" w:type="dxa"/>
        <w:tblInd w:w="108" w:type="dxa"/>
        <w:tblBorders>
          <w:top w:val="dotted" w:sz="4" w:space="0" w:color="8C8882"/>
          <w:left w:val="single" w:sz="2" w:space="0" w:color="A1A1A1"/>
          <w:bottom w:val="dotted" w:sz="4" w:space="0" w:color="8C8882"/>
          <w:right w:val="single" w:sz="2" w:space="0" w:color="A1A1A1"/>
          <w:insideH w:val="single" w:sz="2" w:space="0" w:color="A1A1A1"/>
          <w:insideV w:val="single" w:sz="2" w:space="0" w:color="A1A1A1"/>
        </w:tblBorders>
        <w:tblLayout w:type="fixed"/>
        <w:tblLook w:val="04A0" w:firstRow="1" w:lastRow="0" w:firstColumn="1" w:lastColumn="0" w:noHBand="0" w:noVBand="1"/>
      </w:tblPr>
      <w:tblGrid>
        <w:gridCol w:w="3440"/>
        <w:gridCol w:w="6400"/>
      </w:tblGrid>
      <w:tr w:rsidR="002D3E2A" w14:paraId="2A8EF1E2" w14:textId="77777777" w:rsidTr="00283AA8">
        <w:trPr>
          <w:trHeight w:val="239"/>
        </w:trPr>
        <w:tc>
          <w:tcPr>
            <w:tcW w:w="3440" w:type="dxa"/>
            <w:tcBorders>
              <w:top w:val="nil"/>
              <w:left w:val="nil"/>
              <w:bottom w:val="dotted" w:sz="4" w:space="0" w:color="8C8882"/>
              <w:right w:val="nil"/>
            </w:tcBorders>
            <w:shd w:val="clear" w:color="auto" w:fill="auto"/>
            <w:tcMar>
              <w:top w:w="80" w:type="dxa"/>
              <w:left w:w="80" w:type="dxa"/>
              <w:bottom w:w="80" w:type="dxa"/>
              <w:right w:w="80" w:type="dxa"/>
            </w:tcMar>
          </w:tcPr>
          <w:p w14:paraId="0A6C7E9E" w14:textId="77777777" w:rsidR="002D3E2A" w:rsidRDefault="00F44600">
            <w:pPr>
              <w:pStyle w:val="TableStyle2"/>
            </w:pPr>
            <w:r>
              <w:rPr>
                <w:rFonts w:ascii="Helvetica Neue" w:hAnsi="Helvetica Neue"/>
                <w:b/>
                <w:bCs/>
              </w:rPr>
              <w:t>Week 11</w:t>
            </w:r>
          </w:p>
        </w:tc>
        <w:tc>
          <w:tcPr>
            <w:tcW w:w="6400" w:type="dxa"/>
            <w:tcBorders>
              <w:top w:val="nil"/>
              <w:left w:val="nil"/>
              <w:bottom w:val="dotted" w:sz="4" w:space="0" w:color="8C8882"/>
              <w:right w:val="nil"/>
            </w:tcBorders>
            <w:shd w:val="clear" w:color="auto" w:fill="auto"/>
            <w:tcMar>
              <w:top w:w="80" w:type="dxa"/>
              <w:left w:w="80" w:type="dxa"/>
              <w:bottom w:w="80" w:type="dxa"/>
              <w:right w:w="80" w:type="dxa"/>
            </w:tcMar>
          </w:tcPr>
          <w:p w14:paraId="7F4238EE" w14:textId="77777777" w:rsidR="002D3E2A" w:rsidRDefault="002D3E2A"/>
        </w:tc>
      </w:tr>
      <w:tr w:rsidR="002D3E2A" w14:paraId="39F7BF09" w14:textId="77777777" w:rsidTr="00283AA8">
        <w:trPr>
          <w:trHeight w:val="392"/>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48E22279" w14:textId="77777777" w:rsidR="002D3E2A" w:rsidRDefault="00F44600">
            <w:pPr>
              <w:pStyle w:val="TableStyle2"/>
            </w:pPr>
            <w:r>
              <w:rPr>
                <w:rFonts w:eastAsia="Arial Unicode MS" w:cs="Arial Unicode MS"/>
              </w:rPr>
              <w:t>Read</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26515EB7" w14:textId="4F20D2FC" w:rsidR="002D3E2A" w:rsidRDefault="00F44600">
            <w:pPr>
              <w:pStyle w:val="TableStyle2"/>
              <w:rPr>
                <w:rFonts w:eastAsia="Arial Unicode MS" w:cs="Arial Unicode MS"/>
              </w:rPr>
            </w:pPr>
            <w:r>
              <w:rPr>
                <w:rFonts w:eastAsia="Arial Unicode MS" w:cs="Arial Unicode MS"/>
              </w:rPr>
              <w:t xml:space="preserve">Maya Jasanoff, </w:t>
            </w:r>
            <w:r>
              <w:rPr>
                <w:rFonts w:eastAsia="Arial Unicode MS" w:cs="Arial Unicode MS"/>
                <w:i/>
                <w:iCs/>
              </w:rPr>
              <w:t>Liberty’s Exiles</w:t>
            </w:r>
            <w:r w:rsidR="00283AA8">
              <w:rPr>
                <w:rFonts w:eastAsia="Arial Unicode MS" w:cs="Arial Unicode MS"/>
              </w:rPr>
              <w:t>, pp. 5-81*</w:t>
            </w:r>
          </w:p>
          <w:p w14:paraId="1AAB5565" w14:textId="702C66C4" w:rsidR="004C599D" w:rsidRDefault="004C599D">
            <w:pPr>
              <w:pStyle w:val="TableStyle2"/>
            </w:pPr>
            <w:r>
              <w:rPr>
                <w:rFonts w:eastAsia="Arial Unicode MS" w:cs="Arial Unicode MS"/>
              </w:rPr>
              <w:t xml:space="preserve">Wood, </w:t>
            </w:r>
            <w:r>
              <w:rPr>
                <w:rFonts w:eastAsia="Arial Unicode MS" w:cs="Arial Unicode MS"/>
                <w:i/>
                <w:iCs/>
              </w:rPr>
              <w:t>American Revolution</w:t>
            </w:r>
            <w:r>
              <w:rPr>
                <w:rFonts w:eastAsia="Arial Unicode MS" w:cs="Arial Unicode MS"/>
              </w:rPr>
              <w:t xml:space="preserve">, pp. </w:t>
            </w:r>
            <w:r w:rsidRPr="00431AF2">
              <w:rPr>
                <w:rFonts w:eastAsia="Arial Unicode MS" w:cs="Arial Unicode MS"/>
              </w:rPr>
              <w:t>65-10</w:t>
            </w:r>
            <w:r w:rsidR="00431AF2" w:rsidRPr="00431AF2">
              <w:rPr>
                <w:rFonts w:eastAsia="Arial Unicode MS" w:cs="Arial Unicode MS"/>
              </w:rPr>
              <w:t>9</w:t>
            </w:r>
          </w:p>
        </w:tc>
      </w:tr>
      <w:tr w:rsidR="002D3E2A" w14:paraId="55DB4CE1" w14:textId="77777777" w:rsidTr="00283AA8">
        <w:trPr>
          <w:trHeight w:val="244"/>
        </w:trPr>
        <w:tc>
          <w:tcPr>
            <w:tcW w:w="344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706890B6" w14:textId="0FF6BF37" w:rsidR="002D3E2A" w:rsidRDefault="00283AA8">
            <w:pPr>
              <w:pStyle w:val="TableStyle2"/>
            </w:pPr>
            <w:r>
              <w:t>Write</w:t>
            </w:r>
          </w:p>
        </w:tc>
        <w:tc>
          <w:tcPr>
            <w:tcW w:w="640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76848B27" w14:textId="395E5700" w:rsidR="002D3E2A" w:rsidRDefault="00283AA8">
            <w:pPr>
              <w:pStyle w:val="TableStyle2"/>
            </w:pPr>
            <w:r>
              <w:t>Reading Response</w:t>
            </w:r>
            <w:r w:rsidR="00CE4B68">
              <w:t xml:space="preserve"> # 8 Due</w:t>
            </w:r>
          </w:p>
        </w:tc>
      </w:tr>
      <w:tr w:rsidR="00283AA8" w14:paraId="778FB5F5" w14:textId="77777777" w:rsidTr="00283AA8">
        <w:trPr>
          <w:trHeight w:val="239"/>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59213B5D" w14:textId="6B6E3C90" w:rsidR="00283AA8" w:rsidRDefault="00283AA8">
            <w:pPr>
              <w:pStyle w:val="TableStyle2"/>
            </w:pPr>
            <w:r>
              <w:rPr>
                <w:i/>
                <w:iCs/>
              </w:rPr>
              <w:t>Wednesday November 1</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6AEF40A4" w14:textId="7F164F34" w:rsidR="00283AA8" w:rsidRDefault="00283AA8">
            <w:pPr>
              <w:pStyle w:val="TableStyle2"/>
            </w:pPr>
            <w:r>
              <w:rPr>
                <w:rFonts w:eastAsia="Arial Unicode MS" w:cs="Arial Unicode MS"/>
              </w:rPr>
              <w:t>Loyalists</w:t>
            </w:r>
          </w:p>
        </w:tc>
      </w:tr>
      <w:tr w:rsidR="00283AA8" w14:paraId="5DE80BED" w14:textId="77777777" w:rsidTr="00283AA8">
        <w:trPr>
          <w:trHeight w:val="239"/>
        </w:trPr>
        <w:tc>
          <w:tcPr>
            <w:tcW w:w="3440" w:type="dxa"/>
            <w:tcBorders>
              <w:top w:val="dotted" w:sz="4" w:space="0" w:color="8C8882"/>
              <w:left w:val="nil"/>
              <w:bottom w:val="nil"/>
              <w:right w:val="nil"/>
            </w:tcBorders>
            <w:shd w:val="clear" w:color="auto" w:fill="EEEFEE"/>
            <w:tcMar>
              <w:top w:w="80" w:type="dxa"/>
              <w:left w:w="80" w:type="dxa"/>
              <w:bottom w:w="80" w:type="dxa"/>
              <w:right w:w="80" w:type="dxa"/>
            </w:tcMar>
          </w:tcPr>
          <w:p w14:paraId="53E180BA" w14:textId="15E97781" w:rsidR="00283AA8" w:rsidRDefault="00283AA8">
            <w:pPr>
              <w:pStyle w:val="TableStyle2"/>
              <w:rPr>
                <w:i/>
                <w:iCs/>
              </w:rPr>
            </w:pPr>
            <w:r>
              <w:rPr>
                <w:i/>
                <w:iCs/>
              </w:rPr>
              <w:t>Friday November 3</w:t>
            </w:r>
          </w:p>
        </w:tc>
        <w:tc>
          <w:tcPr>
            <w:tcW w:w="6400" w:type="dxa"/>
            <w:tcBorders>
              <w:top w:val="dotted" w:sz="4" w:space="0" w:color="8C8882"/>
              <w:left w:val="nil"/>
              <w:bottom w:val="nil"/>
              <w:right w:val="nil"/>
            </w:tcBorders>
            <w:shd w:val="clear" w:color="auto" w:fill="EEEFEE"/>
            <w:tcMar>
              <w:top w:w="80" w:type="dxa"/>
              <w:left w:w="80" w:type="dxa"/>
              <w:bottom w:w="80" w:type="dxa"/>
              <w:right w:w="80" w:type="dxa"/>
            </w:tcMar>
          </w:tcPr>
          <w:p w14:paraId="0D1446AD" w14:textId="389A3BD9" w:rsidR="00283AA8" w:rsidRDefault="00283AA8">
            <w:pPr>
              <w:pStyle w:val="TableStyle2"/>
              <w:rPr>
                <w:rFonts w:eastAsia="Arial Unicode MS" w:cs="Arial Unicode MS"/>
              </w:rPr>
            </w:pPr>
            <w:r>
              <w:rPr>
                <w:rFonts w:eastAsia="Arial Unicode MS" w:cs="Arial Unicode MS"/>
              </w:rPr>
              <w:t>Early Failures: The Articles of Confederation</w:t>
            </w:r>
          </w:p>
        </w:tc>
      </w:tr>
    </w:tbl>
    <w:p w14:paraId="5F4464E0" w14:textId="77777777" w:rsidR="002D3E2A" w:rsidRDefault="002D3E2A">
      <w:pPr>
        <w:pStyle w:val="Body2"/>
        <w:rPr>
          <w:b/>
          <w:bCs/>
        </w:rPr>
      </w:pPr>
    </w:p>
    <w:p w14:paraId="5DDEBC5E" w14:textId="77777777" w:rsidR="002D3E2A" w:rsidRDefault="002D3E2A">
      <w:pPr>
        <w:pStyle w:val="Body2"/>
        <w:rPr>
          <w:b/>
          <w:bCs/>
        </w:rPr>
      </w:pPr>
    </w:p>
    <w:tbl>
      <w:tblPr>
        <w:tblW w:w="9840" w:type="dxa"/>
        <w:tblInd w:w="108" w:type="dxa"/>
        <w:tblBorders>
          <w:top w:val="dotted" w:sz="4" w:space="0" w:color="8C8882"/>
          <w:left w:val="single" w:sz="2" w:space="0" w:color="A1A1A1"/>
          <w:bottom w:val="dotted" w:sz="4" w:space="0" w:color="8C8882"/>
          <w:right w:val="single" w:sz="2" w:space="0" w:color="A1A1A1"/>
          <w:insideH w:val="single" w:sz="2" w:space="0" w:color="A1A1A1"/>
          <w:insideV w:val="single" w:sz="2" w:space="0" w:color="A1A1A1"/>
        </w:tblBorders>
        <w:tblLayout w:type="fixed"/>
        <w:tblLook w:val="04A0" w:firstRow="1" w:lastRow="0" w:firstColumn="1" w:lastColumn="0" w:noHBand="0" w:noVBand="1"/>
      </w:tblPr>
      <w:tblGrid>
        <w:gridCol w:w="3440"/>
        <w:gridCol w:w="6400"/>
      </w:tblGrid>
      <w:tr w:rsidR="002D3E2A" w14:paraId="61EB07F8" w14:textId="77777777" w:rsidTr="00283AA8">
        <w:trPr>
          <w:trHeight w:val="239"/>
        </w:trPr>
        <w:tc>
          <w:tcPr>
            <w:tcW w:w="3440" w:type="dxa"/>
            <w:tcBorders>
              <w:top w:val="nil"/>
              <w:left w:val="nil"/>
              <w:bottom w:val="dotted" w:sz="4" w:space="0" w:color="8C8882"/>
              <w:right w:val="nil"/>
            </w:tcBorders>
            <w:shd w:val="clear" w:color="auto" w:fill="auto"/>
            <w:tcMar>
              <w:top w:w="80" w:type="dxa"/>
              <w:left w:w="80" w:type="dxa"/>
              <w:bottom w:w="80" w:type="dxa"/>
              <w:right w:w="80" w:type="dxa"/>
            </w:tcMar>
          </w:tcPr>
          <w:p w14:paraId="44ED3791" w14:textId="77777777" w:rsidR="002D3E2A" w:rsidRDefault="00F44600">
            <w:pPr>
              <w:pStyle w:val="TableStyle2"/>
            </w:pPr>
            <w:r>
              <w:rPr>
                <w:rFonts w:ascii="Helvetica Neue" w:hAnsi="Helvetica Neue"/>
                <w:b/>
                <w:bCs/>
              </w:rPr>
              <w:t>Week 12</w:t>
            </w:r>
          </w:p>
        </w:tc>
        <w:tc>
          <w:tcPr>
            <w:tcW w:w="6400" w:type="dxa"/>
            <w:tcBorders>
              <w:top w:val="nil"/>
              <w:left w:val="nil"/>
              <w:bottom w:val="dotted" w:sz="4" w:space="0" w:color="8C8882"/>
              <w:right w:val="nil"/>
            </w:tcBorders>
            <w:shd w:val="clear" w:color="auto" w:fill="auto"/>
            <w:tcMar>
              <w:top w:w="80" w:type="dxa"/>
              <w:left w:w="80" w:type="dxa"/>
              <w:bottom w:w="80" w:type="dxa"/>
              <w:right w:w="80" w:type="dxa"/>
            </w:tcMar>
          </w:tcPr>
          <w:p w14:paraId="5B799236" w14:textId="77777777" w:rsidR="002D3E2A" w:rsidRDefault="002D3E2A"/>
        </w:tc>
      </w:tr>
      <w:tr w:rsidR="002D3E2A" w14:paraId="10642AD8" w14:textId="77777777" w:rsidTr="00283AA8">
        <w:trPr>
          <w:trHeight w:val="590"/>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109D9395" w14:textId="77777777" w:rsidR="002D3E2A" w:rsidRDefault="00F44600">
            <w:pPr>
              <w:pStyle w:val="TableStyle2"/>
            </w:pPr>
            <w:r>
              <w:rPr>
                <w:rFonts w:eastAsia="Arial Unicode MS" w:cs="Arial Unicode MS"/>
              </w:rPr>
              <w:t>Read</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0833707B" w14:textId="0CF79E87" w:rsidR="002D3E2A" w:rsidRPr="004620E0" w:rsidRDefault="004620E0">
            <w:pPr>
              <w:pStyle w:val="TableStyle2"/>
              <w:rPr>
                <w:rFonts w:eastAsia="Arial Unicode MS" w:cs="Arial Unicode MS"/>
              </w:rPr>
            </w:pPr>
            <w:r w:rsidRPr="004620E0">
              <w:rPr>
                <w:rFonts w:eastAsia="Arial Unicode MS" w:cs="Arial Unicode MS"/>
              </w:rPr>
              <w:t xml:space="preserve">Federalist Papers </w:t>
            </w:r>
            <w:r>
              <w:rPr>
                <w:rFonts w:eastAsia="Arial Unicode MS" w:cs="Arial Unicode MS"/>
              </w:rPr>
              <w:t>#</w:t>
            </w:r>
            <w:r w:rsidR="00283AA8" w:rsidRPr="004620E0">
              <w:rPr>
                <w:rFonts w:eastAsia="Arial Unicode MS" w:cs="Arial Unicode MS"/>
              </w:rPr>
              <w:t>1</w:t>
            </w:r>
            <w:r w:rsidRPr="004620E0">
              <w:rPr>
                <w:rFonts w:eastAsia="Arial Unicode MS" w:cs="Arial Unicode MS"/>
              </w:rPr>
              <w:t>0</w:t>
            </w:r>
            <w:r w:rsidR="00283AA8" w:rsidRPr="004620E0">
              <w:rPr>
                <w:rFonts w:eastAsia="Arial Unicode MS" w:cs="Arial Unicode MS"/>
              </w:rPr>
              <w:t>*</w:t>
            </w:r>
          </w:p>
          <w:p w14:paraId="0EF433C6" w14:textId="77777777" w:rsidR="004C599D" w:rsidRDefault="004620E0">
            <w:pPr>
              <w:pStyle w:val="TableStyle2"/>
              <w:rPr>
                <w:rFonts w:eastAsia="Arial Unicode MS" w:cs="Arial Unicode MS"/>
              </w:rPr>
            </w:pPr>
            <w:r>
              <w:rPr>
                <w:rFonts w:eastAsia="Arial Unicode MS" w:cs="Arial Unicode MS"/>
              </w:rPr>
              <w:t>Letter from George Washington to James Madison, 31 March 1787*</w:t>
            </w:r>
          </w:p>
          <w:p w14:paraId="386EDEC0" w14:textId="63C80F16" w:rsidR="004620E0" w:rsidRDefault="004620E0">
            <w:pPr>
              <w:pStyle w:val="TableStyle2"/>
            </w:pPr>
            <w:r>
              <w:rPr>
                <w:rFonts w:eastAsia="Arial Unicode MS" w:cs="Arial Unicode MS"/>
              </w:rPr>
              <w:t>Letter from George Washington to David Humphreys, 10 October 1787*</w:t>
            </w:r>
          </w:p>
        </w:tc>
      </w:tr>
      <w:tr w:rsidR="002D3E2A" w14:paraId="5489B729" w14:textId="77777777" w:rsidTr="00283AA8">
        <w:trPr>
          <w:trHeight w:val="320"/>
        </w:trPr>
        <w:tc>
          <w:tcPr>
            <w:tcW w:w="344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6DCC51B2" w14:textId="4972F936" w:rsidR="004C599D" w:rsidRPr="00283AA8" w:rsidRDefault="00283AA8">
            <w:pPr>
              <w:pStyle w:val="TableStyle2"/>
              <w:rPr>
                <w:iCs/>
              </w:rPr>
            </w:pPr>
            <w:r>
              <w:rPr>
                <w:iCs/>
              </w:rPr>
              <w:t>Write</w:t>
            </w:r>
          </w:p>
        </w:tc>
        <w:tc>
          <w:tcPr>
            <w:tcW w:w="640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52670077" w14:textId="6A7E56CF" w:rsidR="00283AA8" w:rsidRPr="00283AA8" w:rsidRDefault="00283AA8">
            <w:pPr>
              <w:pStyle w:val="TableStyle2"/>
              <w:rPr>
                <w:rFonts w:eastAsia="Arial Unicode MS" w:cs="Arial Unicode MS"/>
                <w:b/>
              </w:rPr>
            </w:pPr>
            <w:r>
              <w:rPr>
                <w:rFonts w:eastAsia="Arial Unicode MS" w:cs="Arial Unicode MS"/>
                <w:b/>
              </w:rPr>
              <w:t>PRIMARY SOURCE PAPER DUE NOVEMBER 8</w:t>
            </w:r>
            <w:r w:rsidRPr="00283AA8">
              <w:rPr>
                <w:rFonts w:eastAsia="Arial Unicode MS" w:cs="Arial Unicode MS"/>
                <w:b/>
                <w:vertAlign w:val="superscript"/>
              </w:rPr>
              <w:t>th</w:t>
            </w:r>
            <w:r>
              <w:rPr>
                <w:rFonts w:eastAsia="Arial Unicode MS" w:cs="Arial Unicode MS"/>
                <w:b/>
              </w:rPr>
              <w:t xml:space="preserve"> </w:t>
            </w:r>
          </w:p>
        </w:tc>
      </w:tr>
      <w:tr w:rsidR="00283AA8" w:rsidRPr="004C599D" w14:paraId="15AB8CDA" w14:textId="77777777" w:rsidTr="00283AA8">
        <w:trPr>
          <w:trHeight w:val="77"/>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4244893E" w14:textId="687DE507" w:rsidR="00283AA8" w:rsidRPr="004C599D" w:rsidRDefault="00283AA8">
            <w:pPr>
              <w:pStyle w:val="TableStyle2"/>
              <w:rPr>
                <w:b/>
              </w:rPr>
            </w:pPr>
            <w:r>
              <w:rPr>
                <w:i/>
                <w:iCs/>
              </w:rPr>
              <w:t>Wednesday November 8</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5A51F832" w14:textId="40C82BEA" w:rsidR="00283AA8" w:rsidRPr="004C599D" w:rsidRDefault="00283AA8">
            <w:pPr>
              <w:pStyle w:val="TableStyle2"/>
              <w:rPr>
                <w:b/>
              </w:rPr>
            </w:pPr>
            <w:r>
              <w:rPr>
                <w:rFonts w:eastAsia="Arial Unicode MS" w:cs="Arial Unicode MS"/>
              </w:rPr>
              <w:t>The Constitutional Convention</w:t>
            </w:r>
          </w:p>
        </w:tc>
      </w:tr>
      <w:tr w:rsidR="00283AA8" w:rsidRPr="004C599D" w14:paraId="2C8DFE9E" w14:textId="77777777" w:rsidTr="00283AA8">
        <w:trPr>
          <w:trHeight w:val="221"/>
        </w:trPr>
        <w:tc>
          <w:tcPr>
            <w:tcW w:w="3440" w:type="dxa"/>
            <w:tcBorders>
              <w:top w:val="dotted" w:sz="4" w:space="0" w:color="8C8882"/>
              <w:left w:val="nil"/>
              <w:bottom w:val="nil"/>
              <w:right w:val="nil"/>
            </w:tcBorders>
            <w:shd w:val="clear" w:color="auto" w:fill="EEEFEE"/>
            <w:tcMar>
              <w:top w:w="80" w:type="dxa"/>
              <w:left w:w="80" w:type="dxa"/>
              <w:bottom w:w="80" w:type="dxa"/>
              <w:right w:w="80" w:type="dxa"/>
            </w:tcMar>
          </w:tcPr>
          <w:p w14:paraId="61C0003B" w14:textId="5A4978D6" w:rsidR="00283AA8" w:rsidRPr="004C599D" w:rsidRDefault="00283AA8">
            <w:pPr>
              <w:pStyle w:val="TableStyle2"/>
              <w:rPr>
                <w:b/>
                <w:i/>
                <w:iCs/>
              </w:rPr>
            </w:pPr>
            <w:r w:rsidRPr="004C599D">
              <w:rPr>
                <w:b/>
                <w:i/>
                <w:iCs/>
              </w:rPr>
              <w:t>Friday November 10</w:t>
            </w:r>
          </w:p>
        </w:tc>
        <w:tc>
          <w:tcPr>
            <w:tcW w:w="6400" w:type="dxa"/>
            <w:tcBorders>
              <w:top w:val="dotted" w:sz="4" w:space="0" w:color="8C8882"/>
              <w:left w:val="nil"/>
              <w:bottom w:val="nil"/>
              <w:right w:val="nil"/>
            </w:tcBorders>
            <w:shd w:val="clear" w:color="auto" w:fill="EEEFEE"/>
            <w:tcMar>
              <w:top w:w="80" w:type="dxa"/>
              <w:left w:w="80" w:type="dxa"/>
              <w:bottom w:w="80" w:type="dxa"/>
              <w:right w:w="80" w:type="dxa"/>
            </w:tcMar>
          </w:tcPr>
          <w:p w14:paraId="1DD5C25C" w14:textId="4FAD98DC" w:rsidR="00283AA8" w:rsidRPr="004C599D" w:rsidRDefault="00283AA8">
            <w:pPr>
              <w:pStyle w:val="TableStyle2"/>
              <w:rPr>
                <w:b/>
              </w:rPr>
            </w:pPr>
            <w:r w:rsidRPr="004C599D">
              <w:rPr>
                <w:b/>
              </w:rPr>
              <w:t>NO CLASS – VETERANS DAY</w:t>
            </w:r>
          </w:p>
        </w:tc>
      </w:tr>
    </w:tbl>
    <w:p w14:paraId="7147563E" w14:textId="77777777" w:rsidR="002D3E2A" w:rsidRDefault="002D3E2A">
      <w:pPr>
        <w:pStyle w:val="Body2"/>
        <w:rPr>
          <w:b/>
          <w:bCs/>
        </w:rPr>
      </w:pPr>
    </w:p>
    <w:p w14:paraId="733C66F9" w14:textId="77777777" w:rsidR="00CE4B68" w:rsidRPr="004C599D" w:rsidRDefault="00CE4B68">
      <w:pPr>
        <w:pStyle w:val="Body2"/>
        <w:rPr>
          <w:b/>
          <w:bCs/>
        </w:rPr>
      </w:pPr>
    </w:p>
    <w:p w14:paraId="58C47A90" w14:textId="77777777" w:rsidR="002D3E2A" w:rsidRDefault="002D3E2A">
      <w:pPr>
        <w:pStyle w:val="Body2"/>
        <w:rPr>
          <w:b/>
          <w:bCs/>
        </w:rPr>
      </w:pPr>
    </w:p>
    <w:p w14:paraId="11ECA587" w14:textId="77777777" w:rsidR="00961382" w:rsidRDefault="00961382">
      <w:pPr>
        <w:pStyle w:val="Body2"/>
        <w:rPr>
          <w:b/>
          <w:bCs/>
        </w:rPr>
      </w:pPr>
    </w:p>
    <w:tbl>
      <w:tblPr>
        <w:tblW w:w="9840" w:type="dxa"/>
        <w:tblInd w:w="108" w:type="dxa"/>
        <w:tblBorders>
          <w:top w:val="dotted" w:sz="4" w:space="0" w:color="8C8882"/>
          <w:left w:val="single" w:sz="2" w:space="0" w:color="A1A1A1"/>
          <w:bottom w:val="dotted" w:sz="4" w:space="0" w:color="8C8882"/>
          <w:right w:val="single" w:sz="2" w:space="0" w:color="A1A1A1"/>
          <w:insideH w:val="single" w:sz="2" w:space="0" w:color="A1A1A1"/>
          <w:insideV w:val="single" w:sz="2" w:space="0" w:color="A1A1A1"/>
        </w:tblBorders>
        <w:tblLayout w:type="fixed"/>
        <w:tblLook w:val="04A0" w:firstRow="1" w:lastRow="0" w:firstColumn="1" w:lastColumn="0" w:noHBand="0" w:noVBand="1"/>
      </w:tblPr>
      <w:tblGrid>
        <w:gridCol w:w="3440"/>
        <w:gridCol w:w="6400"/>
      </w:tblGrid>
      <w:tr w:rsidR="002D3E2A" w14:paraId="7358D4B0" w14:textId="77777777" w:rsidTr="00283AA8">
        <w:trPr>
          <w:trHeight w:val="239"/>
        </w:trPr>
        <w:tc>
          <w:tcPr>
            <w:tcW w:w="3440" w:type="dxa"/>
            <w:tcBorders>
              <w:top w:val="nil"/>
              <w:left w:val="nil"/>
              <w:bottom w:val="dotted" w:sz="4" w:space="0" w:color="8C8882"/>
              <w:right w:val="nil"/>
            </w:tcBorders>
            <w:shd w:val="clear" w:color="auto" w:fill="auto"/>
            <w:tcMar>
              <w:top w:w="80" w:type="dxa"/>
              <w:left w:w="80" w:type="dxa"/>
              <w:bottom w:w="80" w:type="dxa"/>
              <w:right w:w="80" w:type="dxa"/>
            </w:tcMar>
          </w:tcPr>
          <w:p w14:paraId="049ED1D7" w14:textId="77777777" w:rsidR="002D3E2A" w:rsidRDefault="00F44600">
            <w:pPr>
              <w:pStyle w:val="TableStyle2"/>
            </w:pPr>
            <w:r>
              <w:rPr>
                <w:rFonts w:ascii="Helvetica Neue" w:hAnsi="Helvetica Neue"/>
                <w:b/>
                <w:bCs/>
              </w:rPr>
              <w:lastRenderedPageBreak/>
              <w:t>Week 13</w:t>
            </w:r>
          </w:p>
        </w:tc>
        <w:tc>
          <w:tcPr>
            <w:tcW w:w="6400" w:type="dxa"/>
            <w:tcBorders>
              <w:top w:val="nil"/>
              <w:left w:val="nil"/>
              <w:bottom w:val="dotted" w:sz="4" w:space="0" w:color="8C8882"/>
              <w:right w:val="nil"/>
            </w:tcBorders>
            <w:shd w:val="clear" w:color="auto" w:fill="auto"/>
            <w:tcMar>
              <w:top w:w="80" w:type="dxa"/>
              <w:left w:w="80" w:type="dxa"/>
              <w:bottom w:w="80" w:type="dxa"/>
              <w:right w:w="80" w:type="dxa"/>
            </w:tcMar>
          </w:tcPr>
          <w:p w14:paraId="5BE4CB51" w14:textId="77777777" w:rsidR="002D3E2A" w:rsidRDefault="002D3E2A"/>
        </w:tc>
      </w:tr>
      <w:tr w:rsidR="002D3E2A" w14:paraId="7AD7A081" w14:textId="77777777" w:rsidTr="00283AA8">
        <w:trPr>
          <w:trHeight w:val="484"/>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31E46437" w14:textId="77777777" w:rsidR="002D3E2A" w:rsidRDefault="00F44600">
            <w:pPr>
              <w:pStyle w:val="TableStyle2"/>
            </w:pPr>
            <w:r>
              <w:rPr>
                <w:rFonts w:eastAsia="Arial Unicode MS" w:cs="Arial Unicode MS"/>
              </w:rPr>
              <w:t>Read</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21E56A9F" w14:textId="3397B0A3" w:rsidR="002D3E2A" w:rsidRDefault="00F44600">
            <w:pPr>
              <w:pStyle w:val="TableStyle2"/>
            </w:pPr>
            <w:r>
              <w:rPr>
                <w:rFonts w:eastAsia="Arial Unicode MS" w:cs="Arial Unicode MS"/>
              </w:rPr>
              <w:t xml:space="preserve">Wood, </w:t>
            </w:r>
            <w:r>
              <w:rPr>
                <w:rFonts w:eastAsia="Arial Unicode MS" w:cs="Arial Unicode MS"/>
                <w:i/>
                <w:iCs/>
              </w:rPr>
              <w:t xml:space="preserve">American Revolution, </w:t>
            </w:r>
            <w:r>
              <w:rPr>
                <w:rFonts w:eastAsia="Arial Unicode MS" w:cs="Arial Unicode MS"/>
              </w:rPr>
              <w:t>pp. 11</w:t>
            </w:r>
            <w:r w:rsidR="00431AF2">
              <w:rPr>
                <w:rFonts w:eastAsia="Arial Unicode MS" w:cs="Arial Unicode MS"/>
              </w:rPr>
              <w:t>3</w:t>
            </w:r>
            <w:r>
              <w:rPr>
                <w:rFonts w:eastAsia="Arial Unicode MS" w:cs="Arial Unicode MS"/>
              </w:rPr>
              <w:t>-166</w:t>
            </w:r>
          </w:p>
          <w:p w14:paraId="79382B07" w14:textId="2C843830" w:rsidR="002D3E2A" w:rsidRDefault="00F44600">
            <w:pPr>
              <w:pStyle w:val="TableStyle2"/>
            </w:pPr>
            <w:r>
              <w:rPr>
                <w:rFonts w:eastAsia="Arial Unicode MS" w:cs="Arial Unicode MS"/>
              </w:rPr>
              <w:t xml:space="preserve">The Constitution of the United States and the Bill of </w:t>
            </w:r>
            <w:r w:rsidR="00283AA8">
              <w:rPr>
                <w:rFonts w:eastAsia="Arial Unicode MS" w:cs="Arial Unicode MS"/>
              </w:rPr>
              <w:t>Rights*</w:t>
            </w:r>
          </w:p>
        </w:tc>
      </w:tr>
      <w:tr w:rsidR="002D3E2A" w14:paraId="3C9019AD" w14:textId="77777777" w:rsidTr="00283AA8">
        <w:trPr>
          <w:trHeight w:val="244"/>
        </w:trPr>
        <w:tc>
          <w:tcPr>
            <w:tcW w:w="344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3D356388" w14:textId="07B675C6" w:rsidR="002D3E2A" w:rsidRDefault="00283AA8">
            <w:pPr>
              <w:pStyle w:val="TableStyle2"/>
            </w:pPr>
            <w:r>
              <w:t>Write</w:t>
            </w:r>
          </w:p>
        </w:tc>
        <w:tc>
          <w:tcPr>
            <w:tcW w:w="640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44383D2F" w14:textId="16322BC9" w:rsidR="002D3E2A" w:rsidRDefault="00283AA8">
            <w:pPr>
              <w:pStyle w:val="TableStyle2"/>
            </w:pPr>
            <w:r>
              <w:t>Reading Response</w:t>
            </w:r>
            <w:r w:rsidR="00823284">
              <w:t xml:space="preserve"> #9 Due</w:t>
            </w:r>
          </w:p>
        </w:tc>
      </w:tr>
      <w:tr w:rsidR="00283AA8" w14:paraId="05878129" w14:textId="77777777" w:rsidTr="00283AA8">
        <w:trPr>
          <w:trHeight w:val="284"/>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7F35E75F" w14:textId="46CF82FB" w:rsidR="00283AA8" w:rsidRDefault="00283AA8">
            <w:pPr>
              <w:pStyle w:val="TableStyle2"/>
            </w:pPr>
            <w:r>
              <w:rPr>
                <w:i/>
                <w:iCs/>
              </w:rPr>
              <w:t>Wednesday November 15</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188F54F8" w14:textId="77777777" w:rsidR="00823284" w:rsidRDefault="00823284">
            <w:pPr>
              <w:pStyle w:val="TableStyle2"/>
              <w:rPr>
                <w:rFonts w:eastAsia="Arial Unicode MS" w:cs="Arial Unicode MS"/>
              </w:rPr>
            </w:pPr>
            <w:r>
              <w:rPr>
                <w:rFonts w:eastAsia="Arial Unicode MS" w:cs="Arial Unicode MS"/>
              </w:rPr>
              <w:t>Pamphlet Wars and the Constitution: Visit to Weiner Collection</w:t>
            </w:r>
          </w:p>
          <w:p w14:paraId="51FA2C6F" w14:textId="764A29CA" w:rsidR="00283AA8" w:rsidRDefault="00823284">
            <w:pPr>
              <w:pStyle w:val="TableStyle2"/>
            </w:pPr>
            <w:r>
              <w:t>CLASS WILL MEET ON THE 5</w:t>
            </w:r>
            <w:r w:rsidRPr="00CE4B68">
              <w:rPr>
                <w:vertAlign w:val="superscript"/>
              </w:rPr>
              <w:t>th</w:t>
            </w:r>
            <w:r>
              <w:t xml:space="preserve"> FLOOR OF WIMBERLY LIBRARY</w:t>
            </w:r>
          </w:p>
        </w:tc>
      </w:tr>
      <w:tr w:rsidR="00283AA8" w14:paraId="5BAAC9CA" w14:textId="77777777" w:rsidTr="00283AA8">
        <w:trPr>
          <w:trHeight w:val="284"/>
        </w:trPr>
        <w:tc>
          <w:tcPr>
            <w:tcW w:w="3440" w:type="dxa"/>
            <w:tcBorders>
              <w:top w:val="dotted" w:sz="4" w:space="0" w:color="8C8882"/>
              <w:left w:val="nil"/>
              <w:bottom w:val="nil"/>
              <w:right w:val="nil"/>
            </w:tcBorders>
            <w:shd w:val="clear" w:color="auto" w:fill="EEEFEE"/>
            <w:tcMar>
              <w:top w:w="80" w:type="dxa"/>
              <w:left w:w="80" w:type="dxa"/>
              <w:bottom w:w="80" w:type="dxa"/>
              <w:right w:w="80" w:type="dxa"/>
            </w:tcMar>
          </w:tcPr>
          <w:p w14:paraId="23586B61" w14:textId="4DBB75A6" w:rsidR="00283AA8" w:rsidRDefault="00283AA8">
            <w:pPr>
              <w:pStyle w:val="TableStyle2"/>
              <w:rPr>
                <w:i/>
                <w:iCs/>
              </w:rPr>
            </w:pPr>
            <w:r>
              <w:rPr>
                <w:i/>
                <w:iCs/>
              </w:rPr>
              <w:t>Friday November 17</w:t>
            </w:r>
          </w:p>
        </w:tc>
        <w:tc>
          <w:tcPr>
            <w:tcW w:w="6400" w:type="dxa"/>
            <w:tcBorders>
              <w:top w:val="dotted" w:sz="4" w:space="0" w:color="8C8882"/>
              <w:left w:val="nil"/>
              <w:bottom w:val="nil"/>
              <w:right w:val="nil"/>
            </w:tcBorders>
            <w:shd w:val="clear" w:color="auto" w:fill="EEEFEE"/>
            <w:tcMar>
              <w:top w:w="80" w:type="dxa"/>
              <w:left w:w="80" w:type="dxa"/>
              <w:bottom w:w="80" w:type="dxa"/>
              <w:right w:w="80" w:type="dxa"/>
            </w:tcMar>
          </w:tcPr>
          <w:p w14:paraId="121C1DAA" w14:textId="4090A27D" w:rsidR="00283AA8" w:rsidRDefault="00283AA8">
            <w:pPr>
              <w:pStyle w:val="TableStyle2"/>
              <w:rPr>
                <w:rFonts w:eastAsia="Arial Unicode MS" w:cs="Arial Unicode MS"/>
              </w:rPr>
            </w:pPr>
            <w:r>
              <w:rPr>
                <w:rFonts w:eastAsia="Arial Unicode MS" w:cs="Arial Unicode MS"/>
              </w:rPr>
              <w:t>Political Parties</w:t>
            </w:r>
          </w:p>
        </w:tc>
      </w:tr>
    </w:tbl>
    <w:p w14:paraId="3A72A569" w14:textId="77777777" w:rsidR="002D3E2A" w:rsidRDefault="002D3E2A">
      <w:pPr>
        <w:pStyle w:val="Body2"/>
        <w:rPr>
          <w:b/>
          <w:bCs/>
        </w:rPr>
      </w:pPr>
    </w:p>
    <w:p w14:paraId="5B408ABB" w14:textId="77777777" w:rsidR="002D3E2A" w:rsidRDefault="002D3E2A">
      <w:pPr>
        <w:pStyle w:val="Body2"/>
        <w:rPr>
          <w:b/>
          <w:bCs/>
        </w:rPr>
      </w:pPr>
    </w:p>
    <w:tbl>
      <w:tblPr>
        <w:tblW w:w="9840" w:type="dxa"/>
        <w:tblInd w:w="108" w:type="dxa"/>
        <w:tblBorders>
          <w:top w:val="dotted" w:sz="4" w:space="0" w:color="8C8882"/>
          <w:left w:val="single" w:sz="2" w:space="0" w:color="A1A1A1"/>
          <w:bottom w:val="dotted" w:sz="4" w:space="0" w:color="8C8882"/>
          <w:right w:val="single" w:sz="2" w:space="0" w:color="A1A1A1"/>
          <w:insideH w:val="single" w:sz="2" w:space="0" w:color="A1A1A1"/>
          <w:insideV w:val="single" w:sz="2" w:space="0" w:color="A1A1A1"/>
        </w:tblBorders>
        <w:tblLayout w:type="fixed"/>
        <w:tblLook w:val="04A0" w:firstRow="1" w:lastRow="0" w:firstColumn="1" w:lastColumn="0" w:noHBand="0" w:noVBand="1"/>
      </w:tblPr>
      <w:tblGrid>
        <w:gridCol w:w="3440"/>
        <w:gridCol w:w="6400"/>
      </w:tblGrid>
      <w:tr w:rsidR="002D3E2A" w14:paraId="3E8068A9" w14:textId="77777777" w:rsidTr="00283AA8">
        <w:trPr>
          <w:trHeight w:val="239"/>
        </w:trPr>
        <w:tc>
          <w:tcPr>
            <w:tcW w:w="3440" w:type="dxa"/>
            <w:tcBorders>
              <w:top w:val="nil"/>
              <w:left w:val="nil"/>
              <w:bottom w:val="dotted" w:sz="4" w:space="0" w:color="8C8882"/>
              <w:right w:val="nil"/>
            </w:tcBorders>
            <w:shd w:val="clear" w:color="auto" w:fill="auto"/>
            <w:tcMar>
              <w:top w:w="80" w:type="dxa"/>
              <w:left w:w="80" w:type="dxa"/>
              <w:bottom w:w="80" w:type="dxa"/>
              <w:right w:w="80" w:type="dxa"/>
            </w:tcMar>
          </w:tcPr>
          <w:p w14:paraId="5616FCC0" w14:textId="77777777" w:rsidR="002D3E2A" w:rsidRDefault="00F44600">
            <w:pPr>
              <w:pStyle w:val="TableStyle2"/>
            </w:pPr>
            <w:r>
              <w:rPr>
                <w:rFonts w:ascii="Helvetica Neue" w:hAnsi="Helvetica Neue"/>
                <w:b/>
                <w:bCs/>
              </w:rPr>
              <w:t>Week 14</w:t>
            </w:r>
          </w:p>
        </w:tc>
        <w:tc>
          <w:tcPr>
            <w:tcW w:w="6400" w:type="dxa"/>
            <w:tcBorders>
              <w:top w:val="nil"/>
              <w:left w:val="nil"/>
              <w:bottom w:val="dotted" w:sz="4" w:space="0" w:color="8C8882"/>
              <w:right w:val="nil"/>
            </w:tcBorders>
            <w:shd w:val="clear" w:color="auto" w:fill="auto"/>
            <w:tcMar>
              <w:top w:w="80" w:type="dxa"/>
              <w:left w:w="80" w:type="dxa"/>
              <w:bottom w:w="80" w:type="dxa"/>
              <w:right w:w="80" w:type="dxa"/>
            </w:tcMar>
          </w:tcPr>
          <w:p w14:paraId="4AEB4344" w14:textId="77777777" w:rsidR="002D3E2A" w:rsidRDefault="002D3E2A"/>
        </w:tc>
      </w:tr>
      <w:tr w:rsidR="002D3E2A" w14:paraId="7DC67E93" w14:textId="77777777" w:rsidTr="00283AA8">
        <w:trPr>
          <w:trHeight w:val="662"/>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5F3BF6E1" w14:textId="77777777" w:rsidR="002D3E2A" w:rsidRDefault="00F44600">
            <w:pPr>
              <w:pStyle w:val="TableStyle2"/>
            </w:pPr>
            <w:r>
              <w:rPr>
                <w:rFonts w:eastAsia="Arial Unicode MS" w:cs="Arial Unicode MS"/>
              </w:rPr>
              <w:t>Read</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1A7B0DA0" w14:textId="7BE09A08" w:rsidR="002D3E2A" w:rsidRDefault="00F44600">
            <w:pPr>
              <w:pStyle w:val="TableStyle2"/>
            </w:pPr>
            <w:r>
              <w:rPr>
                <w:rFonts w:eastAsia="Arial Unicode MS" w:cs="Arial Unicode MS"/>
              </w:rPr>
              <w:t xml:space="preserve">Alfred Young, “George Robert Twelves Hewes (1742-1840): A Boston Shoemaker and the Memory of the American Revolution, </w:t>
            </w:r>
            <w:r>
              <w:rPr>
                <w:rFonts w:eastAsia="Arial Unicode MS" w:cs="Arial Unicode MS"/>
                <w:i/>
                <w:iCs/>
              </w:rPr>
              <w:t xml:space="preserve">WMQ </w:t>
            </w:r>
            <w:r>
              <w:rPr>
                <w:rFonts w:eastAsia="Arial Unicode MS" w:cs="Arial Unicode MS"/>
              </w:rPr>
              <w:t>38:4 (October 1981): 561-623.</w:t>
            </w:r>
            <w:r w:rsidR="00283AA8">
              <w:rPr>
                <w:rFonts w:eastAsia="Arial Unicode MS" w:cs="Arial Unicode MS"/>
              </w:rPr>
              <w:t>*</w:t>
            </w:r>
          </w:p>
        </w:tc>
      </w:tr>
      <w:tr w:rsidR="002D3E2A" w14:paraId="338D8D3C" w14:textId="77777777" w:rsidTr="00283AA8">
        <w:trPr>
          <w:trHeight w:val="244"/>
        </w:trPr>
        <w:tc>
          <w:tcPr>
            <w:tcW w:w="344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42F2CA3C" w14:textId="03F1C9EB" w:rsidR="002D3E2A" w:rsidRDefault="00283AA8">
            <w:pPr>
              <w:pStyle w:val="TableStyle2"/>
            </w:pPr>
            <w:r>
              <w:t>Write</w:t>
            </w:r>
          </w:p>
        </w:tc>
        <w:tc>
          <w:tcPr>
            <w:tcW w:w="640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77452AF2" w14:textId="1DC68C2C" w:rsidR="002D3E2A" w:rsidRDefault="00283AA8">
            <w:pPr>
              <w:pStyle w:val="TableStyle2"/>
            </w:pPr>
            <w:r>
              <w:t>Reading Response</w:t>
            </w:r>
            <w:r w:rsidR="00823284">
              <w:t xml:space="preserve"> #10 Due</w:t>
            </w:r>
          </w:p>
        </w:tc>
      </w:tr>
      <w:tr w:rsidR="00283AA8" w14:paraId="46DD6BA6" w14:textId="77777777" w:rsidTr="00283AA8">
        <w:trPr>
          <w:trHeight w:val="302"/>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5870126F" w14:textId="44A1A8BB" w:rsidR="00283AA8" w:rsidRPr="004C599D" w:rsidRDefault="00283AA8">
            <w:pPr>
              <w:pStyle w:val="TableStyle2"/>
              <w:rPr>
                <w:b/>
              </w:rPr>
            </w:pPr>
            <w:r>
              <w:rPr>
                <w:i/>
                <w:iCs/>
              </w:rPr>
              <w:t>Wednesday November 22</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7150E13A" w14:textId="08D2D8CA" w:rsidR="00283AA8" w:rsidRPr="004C599D" w:rsidRDefault="00283AA8">
            <w:pPr>
              <w:pStyle w:val="TableStyle2"/>
              <w:rPr>
                <w:b/>
              </w:rPr>
            </w:pPr>
            <w:r>
              <w:rPr>
                <w:rFonts w:eastAsia="Arial Unicode MS" w:cs="Arial Unicode MS"/>
              </w:rPr>
              <w:t>Political Life in the Early Republic</w:t>
            </w:r>
          </w:p>
        </w:tc>
      </w:tr>
      <w:tr w:rsidR="00283AA8" w14:paraId="475532EF" w14:textId="77777777" w:rsidTr="00283AA8">
        <w:trPr>
          <w:trHeight w:val="122"/>
        </w:trPr>
        <w:tc>
          <w:tcPr>
            <w:tcW w:w="3440" w:type="dxa"/>
            <w:tcBorders>
              <w:top w:val="dotted" w:sz="4" w:space="0" w:color="8C8882"/>
              <w:left w:val="nil"/>
              <w:bottom w:val="nil"/>
              <w:right w:val="nil"/>
            </w:tcBorders>
            <w:shd w:val="clear" w:color="auto" w:fill="EEEFEE"/>
            <w:tcMar>
              <w:top w:w="80" w:type="dxa"/>
              <w:left w:w="80" w:type="dxa"/>
              <w:bottom w:w="80" w:type="dxa"/>
              <w:right w:w="80" w:type="dxa"/>
            </w:tcMar>
          </w:tcPr>
          <w:p w14:paraId="1BB1130E" w14:textId="1BD38278" w:rsidR="00283AA8" w:rsidRPr="004C599D" w:rsidRDefault="00283AA8">
            <w:pPr>
              <w:pStyle w:val="TableStyle2"/>
              <w:rPr>
                <w:b/>
                <w:i/>
                <w:iCs/>
              </w:rPr>
            </w:pPr>
            <w:r w:rsidRPr="004C599D">
              <w:rPr>
                <w:b/>
                <w:i/>
                <w:iCs/>
              </w:rPr>
              <w:t>Friday November 24</w:t>
            </w:r>
          </w:p>
        </w:tc>
        <w:tc>
          <w:tcPr>
            <w:tcW w:w="6400" w:type="dxa"/>
            <w:tcBorders>
              <w:top w:val="dotted" w:sz="4" w:space="0" w:color="8C8882"/>
              <w:left w:val="nil"/>
              <w:bottom w:val="nil"/>
              <w:right w:val="nil"/>
            </w:tcBorders>
            <w:shd w:val="clear" w:color="auto" w:fill="EEEFEE"/>
            <w:tcMar>
              <w:top w:w="80" w:type="dxa"/>
              <w:left w:w="80" w:type="dxa"/>
              <w:bottom w:w="80" w:type="dxa"/>
              <w:right w:w="80" w:type="dxa"/>
            </w:tcMar>
          </w:tcPr>
          <w:p w14:paraId="7334B01D" w14:textId="1C40FB34" w:rsidR="00283AA8" w:rsidRPr="004C599D" w:rsidRDefault="00283AA8">
            <w:pPr>
              <w:pStyle w:val="TableStyle2"/>
              <w:rPr>
                <w:rFonts w:eastAsia="Arial Unicode MS" w:cs="Arial Unicode MS"/>
                <w:b/>
              </w:rPr>
            </w:pPr>
            <w:r w:rsidRPr="004C599D">
              <w:rPr>
                <w:rFonts w:eastAsia="Arial Unicode MS" w:cs="Arial Unicode MS"/>
                <w:b/>
              </w:rPr>
              <w:t>NO CLASS – THANKSGIVING BREAK</w:t>
            </w:r>
          </w:p>
        </w:tc>
      </w:tr>
    </w:tbl>
    <w:p w14:paraId="3777A9A1" w14:textId="77777777" w:rsidR="002D3E2A" w:rsidRDefault="002D3E2A" w:rsidP="00283AA8">
      <w:pPr>
        <w:pStyle w:val="Body2"/>
        <w:rPr>
          <w:b/>
          <w:bCs/>
        </w:rPr>
      </w:pPr>
    </w:p>
    <w:p w14:paraId="04B355AA" w14:textId="77777777" w:rsidR="002D3E2A" w:rsidRDefault="002D3E2A" w:rsidP="00283AA8">
      <w:pPr>
        <w:pStyle w:val="Body2"/>
        <w:rPr>
          <w:b/>
          <w:bCs/>
        </w:rPr>
      </w:pPr>
    </w:p>
    <w:tbl>
      <w:tblPr>
        <w:tblW w:w="9840" w:type="dxa"/>
        <w:tblInd w:w="108" w:type="dxa"/>
        <w:tblBorders>
          <w:top w:val="dotted" w:sz="4" w:space="0" w:color="8C8882"/>
          <w:left w:val="single" w:sz="2" w:space="0" w:color="A1A1A1"/>
          <w:bottom w:val="dotted" w:sz="4" w:space="0" w:color="8C8882"/>
          <w:right w:val="single" w:sz="2" w:space="0" w:color="A1A1A1"/>
          <w:insideH w:val="single" w:sz="2" w:space="0" w:color="A1A1A1"/>
          <w:insideV w:val="single" w:sz="2" w:space="0" w:color="A1A1A1"/>
        </w:tblBorders>
        <w:tblLayout w:type="fixed"/>
        <w:tblLook w:val="04A0" w:firstRow="1" w:lastRow="0" w:firstColumn="1" w:lastColumn="0" w:noHBand="0" w:noVBand="1"/>
      </w:tblPr>
      <w:tblGrid>
        <w:gridCol w:w="3440"/>
        <w:gridCol w:w="6400"/>
      </w:tblGrid>
      <w:tr w:rsidR="002D3E2A" w14:paraId="68EF4E15" w14:textId="77777777" w:rsidTr="00283AA8">
        <w:trPr>
          <w:trHeight w:val="239"/>
        </w:trPr>
        <w:tc>
          <w:tcPr>
            <w:tcW w:w="3440" w:type="dxa"/>
            <w:tcBorders>
              <w:top w:val="nil"/>
              <w:left w:val="nil"/>
              <w:bottom w:val="dotted" w:sz="4" w:space="0" w:color="8C8882"/>
              <w:right w:val="nil"/>
            </w:tcBorders>
            <w:shd w:val="clear" w:color="auto" w:fill="auto"/>
            <w:tcMar>
              <w:top w:w="80" w:type="dxa"/>
              <w:left w:w="80" w:type="dxa"/>
              <w:bottom w:w="80" w:type="dxa"/>
              <w:right w:w="80" w:type="dxa"/>
            </w:tcMar>
          </w:tcPr>
          <w:p w14:paraId="6EEA1BDE" w14:textId="77777777" w:rsidR="002D3E2A" w:rsidRDefault="00F44600">
            <w:pPr>
              <w:pStyle w:val="TableStyle2"/>
            </w:pPr>
            <w:r>
              <w:rPr>
                <w:rFonts w:ascii="Helvetica Neue" w:hAnsi="Helvetica Neue"/>
                <w:b/>
                <w:bCs/>
              </w:rPr>
              <w:t>Week 15</w:t>
            </w:r>
          </w:p>
        </w:tc>
        <w:tc>
          <w:tcPr>
            <w:tcW w:w="6400" w:type="dxa"/>
            <w:tcBorders>
              <w:top w:val="nil"/>
              <w:left w:val="nil"/>
              <w:bottom w:val="dotted" w:sz="4" w:space="0" w:color="8C8882"/>
              <w:right w:val="nil"/>
            </w:tcBorders>
            <w:shd w:val="clear" w:color="auto" w:fill="auto"/>
            <w:tcMar>
              <w:top w:w="80" w:type="dxa"/>
              <w:left w:w="80" w:type="dxa"/>
              <w:bottom w:w="80" w:type="dxa"/>
              <w:right w:w="80" w:type="dxa"/>
            </w:tcMar>
          </w:tcPr>
          <w:p w14:paraId="263C0DEF" w14:textId="77777777" w:rsidR="002D3E2A" w:rsidRDefault="002D3E2A"/>
        </w:tc>
      </w:tr>
      <w:tr w:rsidR="002D3E2A" w14:paraId="44ACCC55" w14:textId="77777777" w:rsidTr="00283AA8">
        <w:trPr>
          <w:trHeight w:val="724"/>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3F9367AD" w14:textId="77777777" w:rsidR="002D3E2A" w:rsidRDefault="00F44600">
            <w:pPr>
              <w:pStyle w:val="TableStyle2"/>
            </w:pPr>
            <w:r>
              <w:rPr>
                <w:rFonts w:eastAsia="Arial Unicode MS" w:cs="Arial Unicode MS"/>
              </w:rPr>
              <w:t>Read</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14FD2ED8" w14:textId="1CDEB278" w:rsidR="002D3E2A" w:rsidRDefault="00F44600">
            <w:pPr>
              <w:pStyle w:val="TableStyle2"/>
            </w:pPr>
            <w:r>
              <w:rPr>
                <w:rFonts w:eastAsia="Arial Unicode MS" w:cs="Arial Unicode MS"/>
              </w:rPr>
              <w:t>Address of the House of Assembly to Lieutenant Governor Sherbrooke Opposing Black Refugee Immigration, 1815</w:t>
            </w:r>
            <w:r w:rsidR="00283AA8">
              <w:rPr>
                <w:rFonts w:eastAsia="Arial Unicode MS" w:cs="Arial Unicode MS"/>
              </w:rPr>
              <w:t>*</w:t>
            </w:r>
          </w:p>
          <w:p w14:paraId="4FFAC386" w14:textId="653C3BAB" w:rsidR="002D3E2A" w:rsidRDefault="00F44600">
            <w:pPr>
              <w:pStyle w:val="TableStyle2"/>
              <w:rPr>
                <w:rFonts w:eastAsia="Arial Unicode MS" w:cs="Arial Unicode MS"/>
              </w:rPr>
            </w:pPr>
            <w:r>
              <w:rPr>
                <w:rFonts w:eastAsia="Arial Unicode MS" w:cs="Arial Unicode MS"/>
              </w:rPr>
              <w:t>A British Chaplain’s Account of the Battle of New Orleans</w:t>
            </w:r>
            <w:r w:rsidR="00283AA8">
              <w:rPr>
                <w:rFonts w:eastAsia="Arial Unicode MS" w:cs="Arial Unicode MS"/>
              </w:rPr>
              <w:t>*</w:t>
            </w:r>
          </w:p>
          <w:p w14:paraId="622BC837" w14:textId="7B044861" w:rsidR="004C599D" w:rsidRDefault="004C599D" w:rsidP="00283AA8">
            <w:pPr>
              <w:pStyle w:val="TableStyle2"/>
            </w:pPr>
            <w:r>
              <w:rPr>
                <w:rFonts w:eastAsia="Arial Unicode MS" w:cs="Arial Unicode MS"/>
              </w:rPr>
              <w:t xml:space="preserve">Laurent Dubois, </w:t>
            </w:r>
            <w:r>
              <w:rPr>
                <w:rFonts w:eastAsia="Arial Unicode MS" w:cs="Arial Unicode MS"/>
                <w:i/>
                <w:iCs/>
              </w:rPr>
              <w:t xml:space="preserve">Slave Revolution in the Caribbean, </w:t>
            </w:r>
            <w:r>
              <w:rPr>
                <w:rFonts w:eastAsia="Arial Unicode MS" w:cs="Arial Unicode MS"/>
              </w:rPr>
              <w:t>excerpts</w:t>
            </w:r>
            <w:r w:rsidR="00283AA8">
              <w:rPr>
                <w:rFonts w:eastAsia="Arial Unicode MS" w:cs="Arial Unicode MS"/>
              </w:rPr>
              <w:t>*</w:t>
            </w:r>
          </w:p>
        </w:tc>
      </w:tr>
      <w:tr w:rsidR="002D3E2A" w14:paraId="3C475C90" w14:textId="77777777" w:rsidTr="00283AA8">
        <w:trPr>
          <w:trHeight w:val="244"/>
        </w:trPr>
        <w:tc>
          <w:tcPr>
            <w:tcW w:w="344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3427B75D" w14:textId="2D16885E" w:rsidR="002D3E2A" w:rsidRDefault="00283AA8">
            <w:pPr>
              <w:pStyle w:val="TableStyle2"/>
            </w:pPr>
            <w:r>
              <w:t>Write</w:t>
            </w:r>
          </w:p>
        </w:tc>
        <w:tc>
          <w:tcPr>
            <w:tcW w:w="6400" w:type="dxa"/>
            <w:tcBorders>
              <w:top w:val="dotted" w:sz="4" w:space="0" w:color="8C8882"/>
              <w:left w:val="nil"/>
              <w:bottom w:val="dotted" w:sz="4" w:space="0" w:color="8C8882"/>
              <w:right w:val="nil"/>
            </w:tcBorders>
            <w:shd w:val="clear" w:color="auto" w:fill="auto"/>
            <w:tcMar>
              <w:top w:w="80" w:type="dxa"/>
              <w:left w:w="80" w:type="dxa"/>
              <w:bottom w:w="80" w:type="dxa"/>
              <w:right w:w="80" w:type="dxa"/>
            </w:tcMar>
          </w:tcPr>
          <w:p w14:paraId="72B2467F" w14:textId="64FC38C4" w:rsidR="002D3E2A" w:rsidRDefault="00283AA8">
            <w:pPr>
              <w:pStyle w:val="TableStyle2"/>
            </w:pPr>
            <w:r>
              <w:t xml:space="preserve">Reading Response </w:t>
            </w:r>
            <w:r w:rsidR="00823284">
              <w:t>#11 Due</w:t>
            </w:r>
          </w:p>
        </w:tc>
      </w:tr>
      <w:tr w:rsidR="00283AA8" w14:paraId="7576276F" w14:textId="77777777" w:rsidTr="00283AA8">
        <w:trPr>
          <w:trHeight w:val="239"/>
        </w:trPr>
        <w:tc>
          <w:tcPr>
            <w:tcW w:w="344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18B6E5D8" w14:textId="7344371C" w:rsidR="00283AA8" w:rsidRDefault="00283AA8">
            <w:pPr>
              <w:pStyle w:val="TableStyle2"/>
            </w:pPr>
            <w:r>
              <w:rPr>
                <w:i/>
                <w:iCs/>
              </w:rPr>
              <w:t>Wednesday November 29</w:t>
            </w:r>
          </w:p>
        </w:tc>
        <w:tc>
          <w:tcPr>
            <w:tcW w:w="6400" w:type="dxa"/>
            <w:tcBorders>
              <w:top w:val="dotted" w:sz="4" w:space="0" w:color="8C8882"/>
              <w:left w:val="nil"/>
              <w:bottom w:val="dotted" w:sz="4" w:space="0" w:color="8C8882"/>
              <w:right w:val="nil"/>
            </w:tcBorders>
            <w:shd w:val="clear" w:color="auto" w:fill="EEEFEE"/>
            <w:tcMar>
              <w:top w:w="80" w:type="dxa"/>
              <w:left w:w="80" w:type="dxa"/>
              <w:bottom w:w="80" w:type="dxa"/>
              <w:right w:w="80" w:type="dxa"/>
            </w:tcMar>
          </w:tcPr>
          <w:p w14:paraId="3B9C47AA" w14:textId="1B032D60" w:rsidR="00283AA8" w:rsidRDefault="00283AA8">
            <w:pPr>
              <w:pStyle w:val="TableStyle2"/>
            </w:pPr>
            <w:r>
              <w:rPr>
                <w:rFonts w:eastAsia="Arial Unicode MS" w:cs="Arial Unicode MS"/>
              </w:rPr>
              <w:t>Remembering the American Revolution</w:t>
            </w:r>
          </w:p>
        </w:tc>
      </w:tr>
      <w:tr w:rsidR="00283AA8" w14:paraId="63244BC0" w14:textId="77777777" w:rsidTr="00283AA8">
        <w:trPr>
          <w:trHeight w:val="239"/>
        </w:trPr>
        <w:tc>
          <w:tcPr>
            <w:tcW w:w="3440" w:type="dxa"/>
            <w:tcBorders>
              <w:top w:val="dotted" w:sz="4" w:space="0" w:color="8C8882"/>
              <w:left w:val="nil"/>
              <w:bottom w:val="nil"/>
              <w:right w:val="nil"/>
            </w:tcBorders>
            <w:shd w:val="clear" w:color="auto" w:fill="EEEFEE"/>
            <w:tcMar>
              <w:top w:w="80" w:type="dxa"/>
              <w:left w:w="80" w:type="dxa"/>
              <w:bottom w:w="80" w:type="dxa"/>
              <w:right w:w="80" w:type="dxa"/>
            </w:tcMar>
          </w:tcPr>
          <w:p w14:paraId="1E664657" w14:textId="76AEE256" w:rsidR="00283AA8" w:rsidRDefault="00283AA8">
            <w:pPr>
              <w:pStyle w:val="TableStyle2"/>
              <w:rPr>
                <w:i/>
                <w:iCs/>
              </w:rPr>
            </w:pPr>
            <w:r>
              <w:rPr>
                <w:i/>
                <w:iCs/>
              </w:rPr>
              <w:t xml:space="preserve">Friday December </w:t>
            </w:r>
            <w:r w:rsidR="00CF23CB">
              <w:rPr>
                <w:i/>
                <w:iCs/>
              </w:rPr>
              <w:t>1</w:t>
            </w:r>
          </w:p>
        </w:tc>
        <w:tc>
          <w:tcPr>
            <w:tcW w:w="6400" w:type="dxa"/>
            <w:tcBorders>
              <w:top w:val="dotted" w:sz="4" w:space="0" w:color="8C8882"/>
              <w:left w:val="nil"/>
              <w:bottom w:val="nil"/>
              <w:right w:val="nil"/>
            </w:tcBorders>
            <w:shd w:val="clear" w:color="auto" w:fill="EEEFEE"/>
            <w:tcMar>
              <w:top w:w="80" w:type="dxa"/>
              <w:left w:w="80" w:type="dxa"/>
              <w:bottom w:w="80" w:type="dxa"/>
              <w:right w:w="80" w:type="dxa"/>
            </w:tcMar>
          </w:tcPr>
          <w:p w14:paraId="54A543BB" w14:textId="1E75ED1F" w:rsidR="00283AA8" w:rsidRDefault="00283AA8">
            <w:pPr>
              <w:pStyle w:val="TableStyle2"/>
              <w:rPr>
                <w:rFonts w:eastAsia="Arial Unicode MS" w:cs="Arial Unicode MS"/>
              </w:rPr>
            </w:pPr>
            <w:r>
              <w:rPr>
                <w:rFonts w:eastAsia="Arial Unicode MS" w:cs="Arial Unicode MS"/>
              </w:rPr>
              <w:t>The Second American Revolution: The War of 1812</w:t>
            </w:r>
          </w:p>
        </w:tc>
      </w:tr>
    </w:tbl>
    <w:p w14:paraId="50D3D5FE" w14:textId="77777777" w:rsidR="002D3E2A" w:rsidRDefault="002D3E2A">
      <w:pPr>
        <w:pStyle w:val="Body2"/>
        <w:rPr>
          <w:b/>
          <w:bCs/>
        </w:rPr>
      </w:pPr>
    </w:p>
    <w:p w14:paraId="69C55719" w14:textId="77777777" w:rsidR="002D3E2A" w:rsidRDefault="002D3E2A">
      <w:pPr>
        <w:pStyle w:val="Body2"/>
        <w:rPr>
          <w:b/>
          <w:bCs/>
        </w:rPr>
      </w:pPr>
    </w:p>
    <w:p w14:paraId="52AB5484" w14:textId="244184A3" w:rsidR="002D3E2A" w:rsidRDefault="00F44600">
      <w:pPr>
        <w:pStyle w:val="Body2"/>
      </w:pPr>
      <w:r>
        <w:rPr>
          <w:b/>
          <w:bCs/>
        </w:rPr>
        <w:t xml:space="preserve">FINAL </w:t>
      </w:r>
      <w:r w:rsidR="004C599D">
        <w:rPr>
          <w:b/>
          <w:bCs/>
        </w:rPr>
        <w:t>EXAM: December 13</w:t>
      </w:r>
      <w:r w:rsidR="00823284" w:rsidRPr="00823284">
        <w:rPr>
          <w:b/>
          <w:bCs/>
          <w:vertAlign w:val="superscript"/>
        </w:rPr>
        <w:t>th</w:t>
      </w:r>
      <w:r w:rsidR="00823284">
        <w:rPr>
          <w:b/>
          <w:bCs/>
        </w:rPr>
        <w:t xml:space="preserve"> 10:30am-1pm – Bring blue books</w:t>
      </w:r>
    </w:p>
    <w:sectPr w:rsidR="002D3E2A" w:rsidSect="00961382">
      <w:headerReference w:type="default" r:id="rId16"/>
      <w:footerReference w:type="default" r:id="rId17"/>
      <w:pgSz w:w="12240" w:h="15840"/>
      <w:pgMar w:top="1300" w:right="1200" w:bottom="1400" w:left="1200" w:header="1044" w:footer="11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B9C72B" w14:textId="77777777" w:rsidR="000C2A0B" w:rsidRDefault="000C2A0B">
      <w:r>
        <w:separator/>
      </w:r>
    </w:p>
  </w:endnote>
  <w:endnote w:type="continuationSeparator" w:id="0">
    <w:p w14:paraId="3DE2EBDC" w14:textId="77777777" w:rsidR="000C2A0B" w:rsidRDefault="000C2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w:altName w:val="Malgun Gothic"/>
    <w:charset w:val="00"/>
    <w:family w:val="auto"/>
    <w:pitch w:val="variable"/>
    <w:sig w:usb0="00000003" w:usb1="500079DB" w:usb2="00000010" w:usb3="00000000" w:csb0="00000001" w:csb1="00000000"/>
  </w:font>
  <w:font w:name="Helvetica Neue Light">
    <w:altName w:val="Microsoft YaHei"/>
    <w:charset w:val="00"/>
    <w:family w:val="auto"/>
    <w:pitch w:val="variable"/>
    <w:sig w:usb0="00000001" w:usb1="5000205B" w:usb2="00000002" w:usb3="00000000" w:csb0="00000007"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Medium">
    <w:altName w:val="Arial"/>
    <w:charset w:val="00"/>
    <w:family w:val="auto"/>
    <w:pitch w:val="variable"/>
    <w:sig w:usb0="00000001" w:usb1="5000205B" w:usb2="00000002"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ED4BA" w14:textId="3C541E4A" w:rsidR="002D3E2A" w:rsidRDefault="00F44600">
    <w:pPr>
      <w:pStyle w:val="HeaderFooter"/>
      <w:tabs>
        <w:tab w:val="clear" w:pos="9020"/>
        <w:tab w:val="center" w:pos="4920"/>
        <w:tab w:val="right" w:pos="9840"/>
      </w:tabs>
    </w:pPr>
    <w:r>
      <w:t>Dr. Adrian Finucane</w:t>
    </w:r>
    <w:r>
      <w:tab/>
    </w:r>
    <w:r>
      <w:tab/>
    </w:r>
    <w:r>
      <w:fldChar w:fldCharType="begin"/>
    </w:r>
    <w:r>
      <w:instrText xml:space="preserve"> PAGE </w:instrText>
    </w:r>
    <w:r>
      <w:fldChar w:fldCharType="separate"/>
    </w:r>
    <w:r w:rsidR="006F2672">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C70E2" w14:textId="29AC2421" w:rsidR="002D3E2A" w:rsidRDefault="00F44600">
    <w:pPr>
      <w:pStyle w:val="HeaderFooter"/>
      <w:tabs>
        <w:tab w:val="clear" w:pos="9020"/>
        <w:tab w:val="center" w:pos="4920"/>
        <w:tab w:val="right" w:pos="9840"/>
      </w:tabs>
    </w:pPr>
    <w:r>
      <w:t>Dr. Adrian Finucane</w:t>
    </w:r>
    <w:r>
      <w:tab/>
    </w:r>
    <w:r>
      <w:tab/>
    </w:r>
    <w:r>
      <w:fldChar w:fldCharType="begin"/>
    </w:r>
    <w:r>
      <w:instrText xml:space="preserve"> PAGE </w:instrText>
    </w:r>
    <w:r>
      <w:fldChar w:fldCharType="separate"/>
    </w:r>
    <w:r w:rsidR="006F2672">
      <w:rPr>
        <w:noProof/>
      </w:rP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2D6E17" w14:textId="77777777" w:rsidR="000C2A0B" w:rsidRDefault="000C2A0B">
      <w:r>
        <w:separator/>
      </w:r>
    </w:p>
  </w:footnote>
  <w:footnote w:type="continuationSeparator" w:id="0">
    <w:p w14:paraId="7FC27C87" w14:textId="77777777" w:rsidR="000C2A0B" w:rsidRDefault="000C2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AE553" w14:textId="77777777" w:rsidR="002D3E2A" w:rsidRDefault="004C599D">
    <w:pPr>
      <w:pStyle w:val="HeaderFooter"/>
      <w:tabs>
        <w:tab w:val="clear" w:pos="9020"/>
        <w:tab w:val="center" w:pos="4920"/>
        <w:tab w:val="right" w:pos="9840"/>
      </w:tabs>
    </w:pPr>
    <w:r>
      <w:t>AMH 4133</w:t>
    </w:r>
    <w:r w:rsidR="00F44600">
      <w:tab/>
    </w:r>
    <w:r w:rsidR="00F44600">
      <w:tab/>
    </w:r>
    <w:r>
      <w:t>FALL 2017</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64D85" w14:textId="34CCC0A1" w:rsidR="002D3E2A" w:rsidRDefault="00961382">
    <w:pPr>
      <w:pStyle w:val="HeaderFooter"/>
      <w:tabs>
        <w:tab w:val="clear" w:pos="9020"/>
        <w:tab w:val="center" w:pos="4920"/>
        <w:tab w:val="right" w:pos="9840"/>
      </w:tabs>
    </w:pPr>
    <w:r>
      <w:t>AMH 4133</w:t>
    </w:r>
    <w:r>
      <w:tab/>
    </w:r>
    <w:r>
      <w:tab/>
      <w:t>FALL 2017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8312E"/>
    <w:multiLevelType w:val="multilevel"/>
    <w:tmpl w:val="CF34777A"/>
    <w:lvl w:ilvl="0">
      <w:start w:val="1"/>
      <w:numFmt w:val="bullet"/>
      <w:lvlText w:val="•"/>
      <w:lvlJc w:val="left"/>
      <w:rPr>
        <w:position w:val="-2"/>
      </w:rPr>
    </w:lvl>
    <w:lvl w:ilvl="1">
      <w:start w:val="1"/>
      <w:numFmt w:val="bullet"/>
      <w:lvlText w:val="•"/>
      <w:lvlJc w:val="left"/>
      <w:rPr>
        <w:position w:val="-2"/>
      </w:rPr>
    </w:lvl>
    <w:lvl w:ilvl="2">
      <w:numFmt w:val="bullet"/>
      <w:lvlText w:val="•"/>
      <w:lvlJc w:val="left"/>
      <w:rPr>
        <w:position w:val="-2"/>
      </w:rPr>
    </w:lvl>
    <w:lvl w:ilvl="3">
      <w:start w:val="1"/>
      <w:numFmt w:val="bullet"/>
      <w:lvlText w:val="•"/>
      <w:lvlJc w:val="left"/>
      <w:rPr>
        <w:position w:val="-2"/>
      </w:rPr>
    </w:lvl>
    <w:lvl w:ilvl="4">
      <w:start w:val="1"/>
      <w:numFmt w:val="bullet"/>
      <w:lvlText w:val="•"/>
      <w:lvlJc w:val="left"/>
      <w:rPr>
        <w:position w:val="-2"/>
      </w:rPr>
    </w:lvl>
    <w:lvl w:ilvl="5">
      <w:start w:val="1"/>
      <w:numFmt w:val="bullet"/>
      <w:lvlText w:val="•"/>
      <w:lvlJc w:val="left"/>
      <w:rPr>
        <w:position w:val="-2"/>
      </w:rPr>
    </w:lvl>
    <w:lvl w:ilvl="6">
      <w:start w:val="1"/>
      <w:numFmt w:val="bullet"/>
      <w:lvlText w:val="•"/>
      <w:lvlJc w:val="left"/>
      <w:rPr>
        <w:position w:val="-2"/>
      </w:rPr>
    </w:lvl>
    <w:lvl w:ilvl="7">
      <w:start w:val="1"/>
      <w:numFmt w:val="bullet"/>
      <w:lvlText w:val="•"/>
      <w:lvlJc w:val="left"/>
      <w:rPr>
        <w:position w:val="-2"/>
      </w:rPr>
    </w:lvl>
    <w:lvl w:ilvl="8">
      <w:start w:val="1"/>
      <w:numFmt w:val="bullet"/>
      <w:lvlText w:val="•"/>
      <w:lvlJc w:val="left"/>
      <w:rPr>
        <w:position w:val="-2"/>
      </w:rPr>
    </w:lvl>
  </w:abstractNum>
  <w:abstractNum w:abstractNumId="1" w15:restartNumberingAfterBreak="0">
    <w:nsid w:val="133D3C41"/>
    <w:multiLevelType w:val="multilevel"/>
    <w:tmpl w:val="88CEC176"/>
    <w:styleLink w:val="List41"/>
    <w:lvl w:ilvl="0">
      <w:start w:val="1"/>
      <w:numFmt w:val="bullet"/>
      <w:lvlText w:val="•"/>
      <w:lvlJc w:val="left"/>
      <w:rPr>
        <w:position w:val="-2"/>
      </w:rPr>
    </w:lvl>
    <w:lvl w:ilvl="1">
      <w:start w:val="1"/>
      <w:numFmt w:val="bullet"/>
      <w:lvlText w:val="•"/>
      <w:lvlJc w:val="left"/>
      <w:rPr>
        <w:position w:val="-2"/>
      </w:rPr>
    </w:lvl>
    <w:lvl w:ilvl="2">
      <w:numFmt w:val="bullet"/>
      <w:lvlText w:val="•"/>
      <w:lvlJc w:val="left"/>
      <w:rPr>
        <w:position w:val="-2"/>
      </w:rPr>
    </w:lvl>
    <w:lvl w:ilvl="3">
      <w:start w:val="1"/>
      <w:numFmt w:val="bullet"/>
      <w:lvlText w:val="•"/>
      <w:lvlJc w:val="left"/>
      <w:rPr>
        <w:position w:val="-2"/>
      </w:rPr>
    </w:lvl>
    <w:lvl w:ilvl="4">
      <w:start w:val="1"/>
      <w:numFmt w:val="bullet"/>
      <w:lvlText w:val="•"/>
      <w:lvlJc w:val="left"/>
      <w:rPr>
        <w:position w:val="-2"/>
      </w:rPr>
    </w:lvl>
    <w:lvl w:ilvl="5">
      <w:start w:val="1"/>
      <w:numFmt w:val="bullet"/>
      <w:lvlText w:val="•"/>
      <w:lvlJc w:val="left"/>
      <w:rPr>
        <w:position w:val="-2"/>
      </w:rPr>
    </w:lvl>
    <w:lvl w:ilvl="6">
      <w:start w:val="1"/>
      <w:numFmt w:val="bullet"/>
      <w:lvlText w:val="•"/>
      <w:lvlJc w:val="left"/>
      <w:rPr>
        <w:position w:val="-2"/>
      </w:rPr>
    </w:lvl>
    <w:lvl w:ilvl="7">
      <w:start w:val="1"/>
      <w:numFmt w:val="bullet"/>
      <w:lvlText w:val="•"/>
      <w:lvlJc w:val="left"/>
      <w:rPr>
        <w:position w:val="-2"/>
      </w:rPr>
    </w:lvl>
    <w:lvl w:ilvl="8">
      <w:start w:val="1"/>
      <w:numFmt w:val="bullet"/>
      <w:lvlText w:val="•"/>
      <w:lvlJc w:val="left"/>
      <w:rPr>
        <w:position w:val="-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E2A"/>
    <w:rsid w:val="000C2A0B"/>
    <w:rsid w:val="000D76D4"/>
    <w:rsid w:val="0010570D"/>
    <w:rsid w:val="0019045C"/>
    <w:rsid w:val="0019299C"/>
    <w:rsid w:val="00283AA8"/>
    <w:rsid w:val="002D3E2A"/>
    <w:rsid w:val="003F3569"/>
    <w:rsid w:val="00414D8B"/>
    <w:rsid w:val="00431AF2"/>
    <w:rsid w:val="004620E0"/>
    <w:rsid w:val="004C599D"/>
    <w:rsid w:val="00633BED"/>
    <w:rsid w:val="00692B68"/>
    <w:rsid w:val="006F2672"/>
    <w:rsid w:val="00786467"/>
    <w:rsid w:val="00823284"/>
    <w:rsid w:val="008612E2"/>
    <w:rsid w:val="00864E9D"/>
    <w:rsid w:val="008E6C46"/>
    <w:rsid w:val="00950C00"/>
    <w:rsid w:val="00961382"/>
    <w:rsid w:val="009F52D7"/>
    <w:rsid w:val="00A51EEB"/>
    <w:rsid w:val="00BE6345"/>
    <w:rsid w:val="00C6346D"/>
    <w:rsid w:val="00CE4B68"/>
    <w:rsid w:val="00CF23CB"/>
    <w:rsid w:val="00CF2AB2"/>
    <w:rsid w:val="00D01864"/>
    <w:rsid w:val="00DC6C51"/>
    <w:rsid w:val="00F44600"/>
    <w:rsid w:val="00F74543"/>
    <w:rsid w:val="00F96FDB"/>
    <w:rsid w:val="00FA1069"/>
    <w:rsid w:val="00FB1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044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uiPriority w:val="9"/>
    <w:qFormat/>
    <w:rsid w:val="00283AA8"/>
    <w:pPr>
      <w:keepNext/>
      <w:keepLines/>
      <w:spacing w:before="240"/>
      <w:outlineLvl w:val="0"/>
    </w:pPr>
    <w:rPr>
      <w:rFonts w:asciiTheme="majorHAnsi" w:eastAsiaTheme="majorEastAsia" w:hAnsiTheme="majorHAnsi" w:cstheme="majorBidi"/>
      <w:color w:val="1598CB" w:themeColor="accent1" w:themeShade="BF"/>
      <w:sz w:val="32"/>
      <w:szCs w:val="32"/>
    </w:rPr>
  </w:style>
  <w:style w:type="paragraph" w:styleId="Heading2">
    <w:name w:val="heading 2"/>
    <w:basedOn w:val="Normal"/>
    <w:next w:val="Normal"/>
    <w:link w:val="Heading2Char"/>
    <w:uiPriority w:val="9"/>
    <w:unhideWhenUsed/>
    <w:qFormat/>
    <w:rsid w:val="00283AA8"/>
    <w:pPr>
      <w:keepNext/>
      <w:keepLines/>
      <w:spacing w:before="40"/>
      <w:outlineLvl w:val="1"/>
    </w:pPr>
    <w:rPr>
      <w:rFonts w:asciiTheme="majorHAnsi" w:eastAsiaTheme="majorEastAsia" w:hAnsiTheme="majorHAnsi" w:cstheme="majorBidi"/>
      <w:color w:val="1598CB"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line="288" w:lineRule="auto"/>
    </w:pPr>
    <w:rPr>
      <w:rFonts w:ascii="Helvetica Neue" w:hAnsi="Helvetica Neue" w:cs="Arial Unicode MS"/>
      <w:b/>
      <w:bCs/>
      <w:color w:val="5F5F5F"/>
      <w:sz w:val="16"/>
      <w:szCs w:val="16"/>
    </w:rPr>
  </w:style>
  <w:style w:type="paragraph" w:styleId="Title">
    <w:name w:val="Title"/>
    <w:pPr>
      <w:keepNext/>
      <w:pBdr>
        <w:top w:val="single" w:sz="4" w:space="0" w:color="88847E"/>
        <w:bottom w:val="single" w:sz="4" w:space="0" w:color="88847E"/>
      </w:pBdr>
      <w:spacing w:after="440" w:line="216" w:lineRule="auto"/>
      <w:jc w:val="center"/>
    </w:pPr>
    <w:rPr>
      <w:rFonts w:ascii="Helvetica Neue" w:hAnsi="Helvetica Neue" w:cs="Arial Unicode MS"/>
      <w:b/>
      <w:bCs/>
      <w:caps/>
      <w:color w:val="434343"/>
      <w:sz w:val="124"/>
      <w:szCs w:val="124"/>
    </w:rPr>
  </w:style>
  <w:style w:type="paragraph" w:customStyle="1" w:styleId="Body2">
    <w:name w:val="Body 2"/>
    <w:pPr>
      <w:spacing w:line="288" w:lineRule="auto"/>
    </w:pPr>
    <w:rPr>
      <w:rFonts w:ascii="Helvetica Neue" w:hAnsi="Helvetica Neue" w:cs="Arial Unicode MS"/>
      <w:color w:val="000000"/>
    </w:rPr>
  </w:style>
  <w:style w:type="character" w:customStyle="1" w:styleId="Hyperlink0">
    <w:name w:val="Hyperlink.0"/>
    <w:basedOn w:val="Hyperlink"/>
    <w:rPr>
      <w:u w:val="single"/>
    </w:rPr>
  </w:style>
  <w:style w:type="paragraph" w:customStyle="1" w:styleId="PullQuote">
    <w:name w:val="Pull Quote"/>
    <w:next w:val="Body2"/>
    <w:pPr>
      <w:ind w:left="160" w:hanging="160"/>
      <w:outlineLvl w:val="0"/>
    </w:pPr>
    <w:rPr>
      <w:rFonts w:ascii="Helvetica Neue" w:hAnsi="Helvetica Neue" w:cs="Arial Unicode MS"/>
      <w:b/>
      <w:bCs/>
      <w:color w:val="FF6A00"/>
      <w:sz w:val="36"/>
      <w:szCs w:val="36"/>
    </w:rPr>
  </w:style>
  <w:style w:type="paragraph" w:customStyle="1" w:styleId="Body">
    <w:name w:val="Body"/>
    <w:pPr>
      <w:spacing w:after="240" w:line="312" w:lineRule="auto"/>
    </w:pPr>
    <w:rPr>
      <w:rFonts w:ascii="Helvetica Neue" w:hAnsi="Helvetica Neue" w:cs="Arial Unicode MS"/>
      <w:color w:val="222222"/>
      <w:sz w:val="22"/>
      <w:szCs w:val="22"/>
    </w:rPr>
  </w:style>
  <w:style w:type="paragraph" w:styleId="Caption">
    <w:name w:val="caption"/>
    <w:pPr>
      <w:pBdr>
        <w:bottom w:val="single" w:sz="4" w:space="0" w:color="919191"/>
      </w:pBdr>
      <w:spacing w:before="180" w:after="180" w:line="288" w:lineRule="auto"/>
    </w:pPr>
    <w:rPr>
      <w:rFonts w:ascii="Helvetica Neue" w:hAnsi="Helvetica Neue" w:cs="Arial Unicode MS"/>
      <w:b/>
      <w:bCs/>
      <w:color w:val="5F5F5F"/>
      <w:sz w:val="18"/>
      <w:szCs w:val="18"/>
    </w:rPr>
  </w:style>
  <w:style w:type="paragraph" w:customStyle="1" w:styleId="Heading">
    <w:name w:val="Heading"/>
    <w:next w:val="Body2"/>
    <w:pPr>
      <w:tabs>
        <w:tab w:val="left" w:pos="1800"/>
        <w:tab w:val="left" w:pos="3600"/>
        <w:tab w:val="left" w:pos="7920"/>
      </w:tabs>
      <w:outlineLvl w:val="1"/>
    </w:pPr>
    <w:rPr>
      <w:rFonts w:ascii="Helvetica Neue" w:hAnsi="Helvetica Neue" w:cs="Arial Unicode MS"/>
      <w:b/>
      <w:bCs/>
      <w:color w:val="00A2D7"/>
      <w:spacing w:val="-3"/>
      <w:sz w:val="32"/>
      <w:szCs w:val="32"/>
    </w:rPr>
  </w:style>
  <w:style w:type="paragraph" w:customStyle="1" w:styleId="TableStyle2">
    <w:name w:val="Table Style 2"/>
    <w:rPr>
      <w:rFonts w:ascii="Helvetica Neue Light" w:eastAsia="Helvetica Neue Light" w:hAnsi="Helvetica Neue Light" w:cs="Helvetica Neue Light"/>
      <w:color w:val="000000"/>
    </w:rPr>
  </w:style>
  <w:style w:type="paragraph" w:styleId="Header">
    <w:name w:val="header"/>
    <w:basedOn w:val="Normal"/>
    <w:link w:val="HeaderChar"/>
    <w:uiPriority w:val="99"/>
    <w:unhideWhenUsed/>
    <w:rsid w:val="004C599D"/>
    <w:pPr>
      <w:tabs>
        <w:tab w:val="center" w:pos="4680"/>
        <w:tab w:val="right" w:pos="9360"/>
      </w:tabs>
    </w:pPr>
  </w:style>
  <w:style w:type="character" w:customStyle="1" w:styleId="HeaderChar">
    <w:name w:val="Header Char"/>
    <w:basedOn w:val="DefaultParagraphFont"/>
    <w:link w:val="Header"/>
    <w:uiPriority w:val="99"/>
    <w:rsid w:val="004C599D"/>
    <w:rPr>
      <w:sz w:val="24"/>
      <w:szCs w:val="24"/>
    </w:rPr>
  </w:style>
  <w:style w:type="paragraph" w:styleId="Footer">
    <w:name w:val="footer"/>
    <w:basedOn w:val="Normal"/>
    <w:link w:val="FooterChar"/>
    <w:uiPriority w:val="99"/>
    <w:unhideWhenUsed/>
    <w:rsid w:val="004C599D"/>
    <w:pPr>
      <w:tabs>
        <w:tab w:val="center" w:pos="4680"/>
        <w:tab w:val="right" w:pos="9360"/>
      </w:tabs>
    </w:pPr>
  </w:style>
  <w:style w:type="character" w:customStyle="1" w:styleId="FooterChar">
    <w:name w:val="Footer Char"/>
    <w:basedOn w:val="DefaultParagraphFont"/>
    <w:link w:val="Footer"/>
    <w:uiPriority w:val="99"/>
    <w:rsid w:val="004C599D"/>
    <w:rPr>
      <w:sz w:val="24"/>
      <w:szCs w:val="24"/>
    </w:rPr>
  </w:style>
  <w:style w:type="character" w:customStyle="1" w:styleId="Heading1Char">
    <w:name w:val="Heading 1 Char"/>
    <w:basedOn w:val="DefaultParagraphFont"/>
    <w:link w:val="Heading1"/>
    <w:uiPriority w:val="9"/>
    <w:rsid w:val="00283AA8"/>
    <w:rPr>
      <w:rFonts w:asciiTheme="majorHAnsi" w:eastAsiaTheme="majorEastAsia" w:hAnsiTheme="majorHAnsi" w:cstheme="majorBidi"/>
      <w:color w:val="1598CB" w:themeColor="accent1" w:themeShade="BF"/>
      <w:sz w:val="32"/>
      <w:szCs w:val="32"/>
    </w:rPr>
  </w:style>
  <w:style w:type="character" w:customStyle="1" w:styleId="Heading2Char">
    <w:name w:val="Heading 2 Char"/>
    <w:basedOn w:val="DefaultParagraphFont"/>
    <w:link w:val="Heading2"/>
    <w:uiPriority w:val="9"/>
    <w:rsid w:val="00283AA8"/>
    <w:rPr>
      <w:rFonts w:asciiTheme="majorHAnsi" w:eastAsiaTheme="majorEastAsia" w:hAnsiTheme="majorHAnsi" w:cstheme="majorBidi"/>
      <w:color w:val="1598CB" w:themeColor="accent1" w:themeShade="BF"/>
      <w:sz w:val="26"/>
      <w:szCs w:val="26"/>
    </w:rPr>
  </w:style>
  <w:style w:type="numbering" w:customStyle="1" w:styleId="List41">
    <w:name w:val="List 41"/>
    <w:basedOn w:val="NoList"/>
    <w:rsid w:val="00F96FDB"/>
    <w:pPr>
      <w:numPr>
        <w:numId w:val="2"/>
      </w:numPr>
    </w:pPr>
  </w:style>
  <w:style w:type="paragraph" w:customStyle="1" w:styleId="Default">
    <w:name w:val="Default"/>
    <w:rsid w:val="00864E9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heme="minorHAnsi"/>
      <w:color w:val="000000"/>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afinucane@fau.edu" TargetMode="External"/><Relationship Id="rId13" Type="http://schemas.openxmlformats.org/officeDocument/2006/relationships/hyperlink" Target="http://www.fau.edu/ctl/4.001_Code_of_Academic_Integrity.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fau.edu/ucew" TargetMode="External"/></Relationships>
</file>

<file path=word/theme/theme1.xml><?xml version="1.0" encoding="utf-8"?>
<a:theme xmlns:a="http://schemas.openxmlformats.org/drawingml/2006/main" name="01_Simple_Newsletter_Sans">
  <a:themeElements>
    <a:clrScheme name="01_Simple_Newsletter_Sans">
      <a:dk1>
        <a:srgbClr val="000000"/>
      </a:dk1>
      <a:lt1>
        <a:srgbClr val="FFFFFF"/>
      </a:lt1>
      <a:dk2>
        <a:srgbClr val="444444"/>
      </a:dk2>
      <a:lt2>
        <a:srgbClr val="89847F"/>
      </a:lt2>
      <a:accent1>
        <a:srgbClr val="41BCEB"/>
      </a:accent1>
      <a:accent2>
        <a:srgbClr val="85CC82"/>
      </a:accent2>
      <a:accent3>
        <a:srgbClr val="FF9E41"/>
      </a:accent3>
      <a:accent4>
        <a:srgbClr val="FF5545"/>
      </a:accent4>
      <a:accent5>
        <a:srgbClr val="F16CB6"/>
      </a:accent5>
      <a:accent6>
        <a:srgbClr val="5862C2"/>
      </a:accent6>
      <a:hlink>
        <a:srgbClr val="0000FF"/>
      </a:hlink>
      <a:folHlink>
        <a:srgbClr val="FF00FF"/>
      </a:folHlink>
    </a:clrScheme>
    <a:fontScheme name="01_Simple_Newsletter_Sans">
      <a:majorFont>
        <a:latin typeface="Helvetica Neue"/>
        <a:ea typeface="Helvetica Neue"/>
        <a:cs typeface="Helvetica Neue"/>
      </a:majorFont>
      <a:minorFont>
        <a:latin typeface="Helvetica Neue"/>
        <a:ea typeface="Helvetica Neue"/>
        <a:cs typeface="Helvetica Neue"/>
      </a:minorFont>
    </a:fontScheme>
    <a:fmtScheme name="01_Simple_Newsletter_San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4">
            <a:hueOff val="255805"/>
            <a:lumOff val="-19001"/>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232323"/>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2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CFB2F24-0C51-4E17-975A-4386A1BC6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2477</Words>
  <Characters>14120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Kollander</dc:creator>
  <cp:lastModifiedBy>Maria Jennings</cp:lastModifiedBy>
  <cp:revision>2</cp:revision>
  <cp:lastPrinted>2017-07-17T16:27:00Z</cp:lastPrinted>
  <dcterms:created xsi:type="dcterms:W3CDTF">2017-12-01T21:12:00Z</dcterms:created>
  <dcterms:modified xsi:type="dcterms:W3CDTF">2017-12-01T21:12:00Z</dcterms:modified>
</cp:coreProperties>
</file>